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E8113C" w:rsidRDefault="00E8113C" w:rsidP="00E8113C">
      <w:pPr>
        <w:ind w:right="-814"/>
        <w:jc w:val="right"/>
        <w:rPr>
          <w:rFonts w:eastAsia="Arial" w:cs="Arial"/>
          <w:b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643A84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Sesión</w:t>
            </w:r>
          </w:p>
        </w:tc>
        <w:tc>
          <w:tcPr>
            <w:tcW w:w="7562" w:type="dxa"/>
          </w:tcPr>
          <w:p w14:paraId="14AEBB2C" w14:textId="3491FD0B" w:rsidR="00E8113C" w:rsidRPr="00643A84" w:rsidRDefault="0027216E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 w:rsidRPr="0027216E">
              <w:rPr>
                <w:rFonts w:eastAsia="Arial" w:cs="Arial"/>
                <w:bCs/>
                <w:sz w:val="20"/>
                <w:szCs w:val="20"/>
              </w:rPr>
              <w:t>CE.SO.202</w:t>
            </w:r>
            <w:r w:rsidR="00510691">
              <w:rPr>
                <w:rFonts w:eastAsia="Arial" w:cs="Arial"/>
                <w:bCs/>
                <w:sz w:val="20"/>
                <w:szCs w:val="20"/>
              </w:rPr>
              <w:t>1</w:t>
            </w:r>
            <w:r w:rsidRPr="0027216E">
              <w:rPr>
                <w:rFonts w:eastAsia="Arial" w:cs="Arial"/>
                <w:bCs/>
                <w:sz w:val="20"/>
                <w:szCs w:val="20"/>
              </w:rPr>
              <w:t>.</w:t>
            </w:r>
            <w:r w:rsidR="00D34DDB">
              <w:rPr>
                <w:rFonts w:eastAsia="Arial" w:cs="Arial"/>
                <w:bCs/>
                <w:sz w:val="20"/>
                <w:szCs w:val="20"/>
              </w:rPr>
              <w:t>6</w:t>
            </w:r>
          </w:p>
        </w:tc>
      </w:tr>
      <w:tr w:rsidR="00E8113C" w:rsidRPr="00643A84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Fecha</w:t>
            </w:r>
          </w:p>
        </w:tc>
        <w:tc>
          <w:tcPr>
            <w:tcW w:w="7562" w:type="dxa"/>
          </w:tcPr>
          <w:p w14:paraId="30CDC251" w14:textId="50374384" w:rsidR="00E8113C" w:rsidRPr="00643A84" w:rsidRDefault="00D34DD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5</w:t>
            </w:r>
            <w:r w:rsidR="00A91221">
              <w:rPr>
                <w:rFonts w:eastAsia="Arial" w:cs="Arial"/>
                <w:bCs/>
                <w:sz w:val="20"/>
                <w:szCs w:val="20"/>
              </w:rPr>
              <w:t xml:space="preserve"> de </w:t>
            </w:r>
            <w:r>
              <w:rPr>
                <w:rFonts w:eastAsia="Arial" w:cs="Arial"/>
                <w:bCs/>
                <w:sz w:val="20"/>
                <w:szCs w:val="20"/>
              </w:rPr>
              <w:t>octubre</w:t>
            </w:r>
            <w:r w:rsidR="00F17396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3B2AFA" w:rsidRPr="003B2AFA">
              <w:rPr>
                <w:rFonts w:eastAsia="Arial" w:cs="Arial"/>
                <w:bCs/>
                <w:sz w:val="20"/>
                <w:szCs w:val="20"/>
              </w:rPr>
              <w:t>de 202</w:t>
            </w:r>
            <w:r w:rsidR="00510691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</w:tr>
      <w:tr w:rsidR="00E8113C" w:rsidRPr="00643A84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Hora</w:t>
            </w:r>
          </w:p>
        </w:tc>
        <w:tc>
          <w:tcPr>
            <w:tcW w:w="7562" w:type="dxa"/>
          </w:tcPr>
          <w:p w14:paraId="0E77E420" w14:textId="3D924DA9" w:rsidR="00E8113C" w:rsidRPr="00643A84" w:rsidRDefault="000307A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Cs/>
                <w:sz w:val="20"/>
                <w:szCs w:val="20"/>
              </w:rPr>
              <w:t>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0 horas</w:t>
            </w:r>
          </w:p>
        </w:tc>
      </w:tr>
      <w:tr w:rsidR="00E8113C" w:rsidRPr="00643A84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Lugar</w:t>
            </w:r>
          </w:p>
        </w:tc>
        <w:tc>
          <w:tcPr>
            <w:tcW w:w="7562" w:type="dxa"/>
          </w:tcPr>
          <w:p w14:paraId="050BE190" w14:textId="60232505" w:rsidR="007A7440" w:rsidRDefault="002F7C8B" w:rsidP="00DF3F37">
            <w:pPr>
              <w:jc w:val="left"/>
              <w:rPr>
                <w:rFonts w:eastAsia="Arial" w:cs="Arial"/>
                <w:bCs/>
                <w:sz w:val="20"/>
                <w:szCs w:val="20"/>
              </w:rPr>
            </w:pPr>
            <w:r w:rsidRPr="00783105">
              <w:rPr>
                <w:rFonts w:eastAsia="Arial" w:cs="Arial"/>
                <w:bCs/>
                <w:sz w:val="20"/>
                <w:szCs w:val="20"/>
              </w:rPr>
              <w:t>Vía remota, mediante la direcci</w:t>
            </w:r>
            <w:r w:rsidR="008B2781" w:rsidRPr="00B509A5">
              <w:rPr>
                <w:rFonts w:eastAsia="Arial" w:cs="Arial"/>
                <w:bCs/>
                <w:sz w:val="20"/>
                <w:szCs w:val="20"/>
              </w:rPr>
              <w:t>ón</w:t>
            </w:r>
            <w:r w:rsidRPr="00DF3F37">
              <w:rPr>
                <w:rFonts w:eastAsia="Arial" w:cs="Arial"/>
                <w:bCs/>
                <w:sz w:val="20"/>
                <w:szCs w:val="20"/>
              </w:rPr>
              <w:t xml:space="preserve"> URL</w:t>
            </w:r>
            <w:r w:rsidR="00934EE9" w:rsidRPr="004E259F">
              <w:rPr>
                <w:sz w:val="18"/>
                <w:szCs w:val="20"/>
              </w:rPr>
              <w:t xml:space="preserve"> </w:t>
            </w:r>
            <w:hyperlink r:id="rId12" w:history="1">
              <w:r w:rsidR="004E259F" w:rsidRPr="004E259F">
                <w:rPr>
                  <w:rStyle w:val="Hipervnculo"/>
                  <w:rFonts w:eastAsia="Arial" w:cs="Arial"/>
                  <w:sz w:val="18"/>
                  <w:szCs w:val="18"/>
                </w:rPr>
                <w:t>https://teams.microsoft.com/l/meetup-join/19%3ameeting_MTUwOGEwOGUtYmI2NS00ZDc4LWFkMjctMmNkNGVmZWM4MGFi%40thread.v2/0?context=%7b%22Tid%22%3a%22eb45f0fe-1d5e-4158-b768-7f16522faec7%22%2c%22Oid%22%3a%22674094bb-114e-413e-a62b-c7798923df79%22%7d</w:t>
              </w:r>
            </w:hyperlink>
          </w:p>
          <w:p w14:paraId="718D215F" w14:textId="63C63FB4" w:rsidR="00643A84" w:rsidRPr="000307AB" w:rsidRDefault="001557D8" w:rsidP="00DF3F37">
            <w:pPr>
              <w:jc w:val="left"/>
              <w:rPr>
                <w:rFonts w:eastAsia="Arial" w:cs="Arial"/>
                <w:lang w:eastAsia="es-MX"/>
              </w:rPr>
            </w:pPr>
            <w:r>
              <w:rPr>
                <w:rStyle w:val="Hipervnculo"/>
                <w:rFonts w:cs="Arial"/>
                <w:color w:val="auto"/>
                <w:szCs w:val="22"/>
                <w:u w:val="none"/>
                <w:shd w:val="clear" w:color="auto" w:fill="FFFFFF"/>
              </w:rPr>
              <w:t>L</w:t>
            </w:r>
            <w:r w:rsidR="008B2781" w:rsidRPr="006460C8">
              <w:rPr>
                <w:rStyle w:val="Hipervnculo"/>
                <w:rFonts w:cs="Arial"/>
                <w:color w:val="auto"/>
                <w:szCs w:val="22"/>
                <w:u w:val="none"/>
                <w:shd w:val="clear" w:color="auto" w:fill="FFFFFF"/>
              </w:rPr>
              <w:t xml:space="preserve">a grabación íntegra </w:t>
            </w:r>
            <w:r w:rsidR="00EA4300" w:rsidRPr="006460C8">
              <w:rPr>
                <w:rStyle w:val="Hipervnculo"/>
                <w:rFonts w:cs="Arial"/>
                <w:color w:val="auto"/>
                <w:szCs w:val="22"/>
                <w:u w:val="none"/>
                <w:shd w:val="clear" w:color="auto" w:fill="FFFFFF"/>
              </w:rPr>
              <w:t>también está disponible en la dirección</w:t>
            </w:r>
            <w:r w:rsidR="00EA4300" w:rsidRPr="007B2B4E">
              <w:rPr>
                <w:rStyle w:val="Hipervnculo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="004E259F" w:rsidRPr="004E259F">
                <w:rPr>
                  <w:rStyle w:val="Hipervnculo"/>
                  <w:rFonts w:cs="Arial"/>
                  <w:color w:val="1155CC"/>
                  <w:sz w:val="20"/>
                  <w:szCs w:val="20"/>
                  <w:shd w:val="clear" w:color="auto" w:fill="FFFFFF"/>
                </w:rPr>
                <w:t>https://youtu.be/zoqTNQgVgH8</w:t>
              </w:r>
            </w:hyperlink>
          </w:p>
        </w:tc>
      </w:tr>
    </w:tbl>
    <w:p w14:paraId="775A70A3" w14:textId="77777777" w:rsidR="00E8113C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Default="00BD7A12" w:rsidP="00643A84">
      <w:pPr>
        <w:rPr>
          <w:rFonts w:eastAsia="Arial" w:cs="Arial"/>
          <w:b/>
        </w:rPr>
      </w:pPr>
    </w:p>
    <w:p w14:paraId="7B6D6377" w14:textId="127921CF" w:rsidR="003A1A4A" w:rsidRDefault="0087272E" w:rsidP="00C324AE">
      <w:pPr>
        <w:rPr>
          <w:rFonts w:eastAsia="Arial" w:cs="Arial"/>
          <w:szCs w:val="22"/>
        </w:rPr>
      </w:pPr>
      <w:r w:rsidRPr="0087272E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3777CD">
        <w:rPr>
          <w:rFonts w:eastAsia="Arial" w:cs="Arial"/>
          <w:szCs w:val="22"/>
        </w:rPr>
        <w:t>29</w:t>
      </w:r>
      <w:r w:rsidRPr="0087272E">
        <w:rPr>
          <w:rFonts w:eastAsia="Arial" w:cs="Arial"/>
          <w:szCs w:val="22"/>
        </w:rPr>
        <w:t xml:space="preserve"> de </w:t>
      </w:r>
      <w:r w:rsidR="003777CD">
        <w:rPr>
          <w:rFonts w:eastAsia="Arial" w:cs="Arial"/>
          <w:szCs w:val="22"/>
        </w:rPr>
        <w:t xml:space="preserve">septiembre </w:t>
      </w:r>
      <w:r w:rsidRPr="0087272E">
        <w:rPr>
          <w:rFonts w:eastAsia="Arial" w:cs="Arial"/>
          <w:szCs w:val="22"/>
        </w:rPr>
        <w:t>de 202</w:t>
      </w:r>
      <w:r w:rsidR="000F07A8">
        <w:rPr>
          <w:rFonts w:eastAsia="Arial" w:cs="Arial"/>
          <w:szCs w:val="22"/>
        </w:rPr>
        <w:t>1</w:t>
      </w:r>
      <w:r w:rsidRPr="0087272E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4E259F">
        <w:rPr>
          <w:rFonts w:eastAsia="Arial" w:cs="Arial"/>
          <w:szCs w:val="22"/>
        </w:rPr>
        <w:t>Quinta</w:t>
      </w:r>
      <w:r w:rsidR="00C10FF6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Sesión Ordinaria vía remota, en los términos del párrafo segundo del artículo 23 del EOSE, mediante la plataforma digital que se habilitó para ello, bajo el siguiente:</w:t>
      </w:r>
    </w:p>
    <w:p w14:paraId="40F1F919" w14:textId="763A5A88" w:rsidR="0087272E" w:rsidRDefault="0087272E" w:rsidP="00C324AE">
      <w:pPr>
        <w:rPr>
          <w:rFonts w:eastAsia="Arial" w:cs="Arial"/>
          <w:szCs w:val="22"/>
        </w:rPr>
      </w:pPr>
    </w:p>
    <w:p w14:paraId="37B00C31" w14:textId="77777777" w:rsidR="00217C5E" w:rsidRPr="00DB169F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643A84">
        <w:rPr>
          <w:rFonts w:eastAsia="Arial" w:cs="Arial"/>
          <w:b/>
          <w:bCs/>
          <w:color w:val="006078"/>
          <w:szCs w:val="22"/>
        </w:rPr>
        <w:t>Orden del día</w:t>
      </w:r>
    </w:p>
    <w:p w14:paraId="019253C7" w14:textId="77777777" w:rsidR="00DC0428" w:rsidRPr="00DD41FF" w:rsidRDefault="00DC0428" w:rsidP="00D14E66">
      <w:pPr>
        <w:rPr>
          <w:rFonts w:eastAsia="Arial" w:cs="Arial"/>
          <w:szCs w:val="22"/>
        </w:rPr>
      </w:pPr>
    </w:p>
    <w:p w14:paraId="3CBB3C3D" w14:textId="77777777" w:rsidR="00DD41FF" w:rsidRPr="00987AAA" w:rsidRDefault="00DD41FF" w:rsidP="00DD41FF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Lista de asistencia, declaratoria de </w:t>
      </w:r>
      <w:r w:rsidRPr="004E54E5">
        <w:rPr>
          <w:rFonts w:eastAsia="Arial" w:cs="Arial"/>
          <w:i/>
          <w:iCs/>
          <w:szCs w:val="22"/>
          <w:lang w:val="es-ES_tradnl"/>
        </w:rPr>
        <w:t>quorum</w:t>
      </w:r>
      <w:r w:rsidRPr="00987AAA">
        <w:rPr>
          <w:rFonts w:eastAsia="Arial" w:cs="Arial"/>
          <w:szCs w:val="22"/>
          <w:lang w:val="es-ES_tradnl"/>
        </w:rPr>
        <w:t xml:space="preserve"> y apertura de la sesión</w:t>
      </w:r>
    </w:p>
    <w:p w14:paraId="7602BF5B" w14:textId="64BD44FD" w:rsidR="00DD41FF" w:rsidRPr="00987AAA" w:rsidRDefault="00DD41FF" w:rsidP="00DD41FF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Lectura y</w:t>
      </w:r>
      <w:r w:rsidR="00D00F5B">
        <w:rPr>
          <w:rFonts w:eastAsia="Arial" w:cs="Arial"/>
          <w:szCs w:val="22"/>
          <w:lang w:val="es-ES_tradnl"/>
        </w:rPr>
        <w:t>,</w:t>
      </w:r>
      <w:r w:rsidRPr="00987AAA">
        <w:rPr>
          <w:rFonts w:eastAsia="Arial" w:cs="Arial"/>
          <w:szCs w:val="22"/>
          <w:lang w:val="es-ES_tradnl"/>
        </w:rPr>
        <w:t xml:space="preserve"> en su caso, aprobación del Orden del </w:t>
      </w:r>
      <w:r w:rsidR="00D00F5B">
        <w:rPr>
          <w:rFonts w:eastAsia="Arial" w:cs="Arial"/>
          <w:szCs w:val="22"/>
          <w:lang w:val="es-ES_tradnl"/>
        </w:rPr>
        <w:t>d</w:t>
      </w:r>
      <w:r w:rsidRPr="00987AAA">
        <w:rPr>
          <w:rFonts w:eastAsia="Arial" w:cs="Arial"/>
          <w:szCs w:val="22"/>
          <w:lang w:val="es-ES_tradnl"/>
        </w:rPr>
        <w:t>ía</w:t>
      </w:r>
    </w:p>
    <w:p w14:paraId="62740609" w14:textId="4C0C872F" w:rsidR="00DD41FF" w:rsidRPr="00987AAA" w:rsidRDefault="00DD41FF" w:rsidP="00DD41FF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Presentación del seguimiento de </w:t>
      </w:r>
      <w:r w:rsidR="00D00F5B">
        <w:rPr>
          <w:rFonts w:eastAsia="Arial" w:cs="Arial"/>
          <w:szCs w:val="22"/>
          <w:lang w:val="es-ES_tradnl"/>
        </w:rPr>
        <w:t>a</w:t>
      </w:r>
      <w:r w:rsidRPr="00987AAA">
        <w:rPr>
          <w:rFonts w:eastAsia="Arial" w:cs="Arial"/>
          <w:szCs w:val="22"/>
          <w:lang w:val="es-ES_tradnl"/>
        </w:rPr>
        <w:t>cuerdos</w:t>
      </w:r>
    </w:p>
    <w:p w14:paraId="18186A67" w14:textId="14F0881A" w:rsidR="00DD41FF" w:rsidRDefault="00DD41FF" w:rsidP="00DD41FF">
      <w:pPr>
        <w:pStyle w:val="Prrafodelista"/>
        <w:numPr>
          <w:ilvl w:val="0"/>
          <w:numId w:val="35"/>
        </w:numPr>
        <w:shd w:val="clear" w:color="auto" w:fill="FFFFFF" w:themeFill="background1"/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 xml:space="preserve">Actividades en torno al </w:t>
      </w:r>
      <w:r w:rsidRPr="007E3249">
        <w:rPr>
          <w:rFonts w:eastAsia="Arial" w:cs="Arial"/>
          <w:szCs w:val="22"/>
          <w:lang w:val="es-ES_tradnl"/>
        </w:rPr>
        <w:t>Sistema Electrónico de Denuncias de Faltas Administrativas y Hechos de Corrupción (</w:t>
      </w:r>
      <w:proofErr w:type="spellStart"/>
      <w:r w:rsidRPr="007E3249">
        <w:rPr>
          <w:rFonts w:eastAsia="Arial" w:cs="Arial"/>
          <w:szCs w:val="22"/>
          <w:lang w:val="es-ES_tradnl"/>
        </w:rPr>
        <w:t>SeDENUNCIA</w:t>
      </w:r>
      <w:proofErr w:type="spellEnd"/>
      <w:r w:rsidRPr="007E3249">
        <w:rPr>
          <w:rFonts w:eastAsia="Arial" w:cs="Arial"/>
          <w:szCs w:val="22"/>
          <w:lang w:val="es-ES_tradnl"/>
        </w:rPr>
        <w:t>)</w:t>
      </w:r>
      <w:r w:rsidRPr="00422078">
        <w:rPr>
          <w:rFonts w:eastAsia="Arial" w:cs="Arial"/>
          <w:szCs w:val="22"/>
          <w:lang w:val="es-ES_tradnl"/>
        </w:rPr>
        <w:t xml:space="preserve"> </w:t>
      </w:r>
    </w:p>
    <w:p w14:paraId="7BB6B0CE" w14:textId="77777777" w:rsidR="00DD41FF" w:rsidRPr="004A7241" w:rsidRDefault="00DD41FF" w:rsidP="00DD41FF">
      <w:pPr>
        <w:pStyle w:val="Prrafodelista"/>
        <w:numPr>
          <w:ilvl w:val="0"/>
          <w:numId w:val="35"/>
        </w:numPr>
        <w:shd w:val="clear" w:color="auto" w:fill="FFFFFF" w:themeFill="background1"/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A</w:t>
      </w:r>
      <w:r w:rsidRPr="004A7241">
        <w:rPr>
          <w:rFonts w:eastAsia="Arial" w:cs="Arial"/>
          <w:szCs w:val="22"/>
          <w:lang w:val="es-ES_tradnl"/>
        </w:rPr>
        <w:t xml:space="preserve">ctividades en torno a la </w:t>
      </w:r>
      <w:r>
        <w:rPr>
          <w:rFonts w:eastAsia="Arial" w:cs="Arial"/>
          <w:szCs w:val="22"/>
          <w:lang w:val="es-ES_tradnl"/>
        </w:rPr>
        <w:t xml:space="preserve">implementación </w:t>
      </w:r>
      <w:r w:rsidRPr="004A7241">
        <w:rPr>
          <w:rFonts w:eastAsia="Arial" w:cs="Arial"/>
          <w:szCs w:val="22"/>
          <w:lang w:val="es-ES_tradnl"/>
        </w:rPr>
        <w:t xml:space="preserve">de la PEAJAL </w:t>
      </w:r>
    </w:p>
    <w:p w14:paraId="2AA9C24D" w14:textId="77777777" w:rsidR="00DD41FF" w:rsidRPr="00987AAA" w:rsidRDefault="00DD41FF" w:rsidP="00DD41FF">
      <w:pPr>
        <w:pStyle w:val="Prrafodelista"/>
        <w:numPr>
          <w:ilvl w:val="0"/>
          <w:numId w:val="35"/>
        </w:numPr>
        <w:shd w:val="clear" w:color="auto" w:fill="FFFFFF" w:themeFill="background1"/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Asuntos </w:t>
      </w:r>
      <w:r>
        <w:rPr>
          <w:rFonts w:eastAsia="Arial" w:cs="Arial"/>
          <w:szCs w:val="22"/>
          <w:lang w:val="es-ES_tradnl"/>
        </w:rPr>
        <w:t>g</w:t>
      </w:r>
      <w:r w:rsidRPr="00987AAA">
        <w:rPr>
          <w:rFonts w:eastAsia="Arial" w:cs="Arial"/>
          <w:szCs w:val="22"/>
          <w:lang w:val="es-ES_tradnl"/>
        </w:rPr>
        <w:t>enerales</w:t>
      </w:r>
    </w:p>
    <w:p w14:paraId="4D8FDA5D" w14:textId="77777777" w:rsidR="00DD41FF" w:rsidRPr="00987AAA" w:rsidRDefault="00DD41FF" w:rsidP="00DD41FF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Acuerdos</w:t>
      </w:r>
    </w:p>
    <w:p w14:paraId="2E3905BE" w14:textId="7B33D8AA" w:rsidR="00643A84" w:rsidRPr="00D25661" w:rsidRDefault="00DD41FF" w:rsidP="0077533C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Clausura de la sesión</w:t>
      </w:r>
    </w:p>
    <w:p w14:paraId="3CA93019" w14:textId="77777777" w:rsidR="00217C5E" w:rsidRPr="00187922" w:rsidRDefault="00217C5E" w:rsidP="0077533C">
      <w:pPr>
        <w:rPr>
          <w:rFonts w:eastAsia="Arial" w:cs="Arial"/>
          <w:szCs w:val="22"/>
        </w:rPr>
      </w:pPr>
    </w:p>
    <w:p w14:paraId="2822D964" w14:textId="50E2DD2E" w:rsidR="0051331E" w:rsidRPr="00061CB3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61CB3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217C5E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51331E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5CA06F10" w14:textId="23087234" w:rsidR="00783105" w:rsidRPr="00D25661" w:rsidRDefault="00DB3BFB" w:rsidP="00D25661">
      <w:pPr>
        <w:rPr>
          <w:rFonts w:eastAsia="Arial" w:cs="Arial"/>
          <w:szCs w:val="22"/>
          <w:lang w:val="es-ES"/>
        </w:rPr>
      </w:pPr>
      <w:r w:rsidRPr="00DB3BFB">
        <w:rPr>
          <w:rFonts w:eastAsia="Arial" w:cs="Arial"/>
          <w:szCs w:val="22"/>
          <w:lang w:val="es-ES"/>
        </w:rPr>
        <w:t xml:space="preserve">La </w:t>
      </w:r>
      <w:proofErr w:type="gramStart"/>
      <w:r w:rsidRPr="00DB3BFB">
        <w:rPr>
          <w:rFonts w:eastAsia="Arial" w:cs="Arial"/>
          <w:szCs w:val="22"/>
          <w:lang w:val="es-ES"/>
        </w:rPr>
        <w:t>Secretaria Técnica</w:t>
      </w:r>
      <w:proofErr w:type="gramEnd"/>
      <w:r w:rsidRPr="00DB3BFB">
        <w:rPr>
          <w:rFonts w:eastAsia="Arial" w:cs="Arial"/>
          <w:szCs w:val="22"/>
          <w:lang w:val="es-ES"/>
        </w:rPr>
        <w:t xml:space="preserve">, </w:t>
      </w:r>
      <w:proofErr w:type="spellStart"/>
      <w:r w:rsidRPr="00DB3BFB">
        <w:rPr>
          <w:rFonts w:eastAsia="Arial" w:cs="Arial"/>
          <w:szCs w:val="22"/>
          <w:lang w:val="es-ES"/>
        </w:rPr>
        <w:t>Haimé</w:t>
      </w:r>
      <w:proofErr w:type="spellEnd"/>
      <w:r w:rsidRPr="00DB3BFB">
        <w:rPr>
          <w:rFonts w:eastAsia="Arial" w:cs="Arial"/>
          <w:szCs w:val="22"/>
          <w:lang w:val="es-ES"/>
        </w:rPr>
        <w:t xml:space="preserve"> Figueroa Neri, da la bienvenida y agradece a quienes integran la Comisión Ejecutiva su tiempo para estar presentes de manera virtual, atendiendo las medidas que se deben tomar respecto a la emergencia sanitaria. Verifica la asistencia de las y los demás integrantes de la Comisión Ejecutiva vía remota mediante la plataforma digital, por lo que existe el </w:t>
      </w:r>
      <w:r w:rsidRPr="00F4096B">
        <w:rPr>
          <w:rFonts w:eastAsia="Arial" w:cs="Arial"/>
          <w:i/>
          <w:iCs/>
          <w:szCs w:val="22"/>
          <w:lang w:val="es-ES"/>
        </w:rPr>
        <w:t>quorum</w:t>
      </w:r>
      <w:r w:rsidRPr="00DB3BFB">
        <w:rPr>
          <w:rFonts w:eastAsia="Arial" w:cs="Arial"/>
          <w:szCs w:val="22"/>
          <w:lang w:val="es-ES"/>
        </w:rPr>
        <w:t xml:space="preserve"> necesario y da inicio la sesión.</w:t>
      </w:r>
    </w:p>
    <w:p w14:paraId="72EEB76A" w14:textId="06CDA079" w:rsidR="002803DF" w:rsidRPr="002803D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2803DF">
        <w:rPr>
          <w:rFonts w:eastAsia="Arial" w:cs="Arial"/>
          <w:b/>
          <w:bCs/>
          <w:color w:val="006078"/>
          <w:szCs w:val="22"/>
        </w:rPr>
        <w:lastRenderedPageBreak/>
        <w:t>Lectura y, en su caso, aprobación del Orden del día</w:t>
      </w:r>
    </w:p>
    <w:p w14:paraId="03B8D2C4" w14:textId="77777777" w:rsidR="00187922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1D320C83" w14:textId="48F611E9" w:rsidR="00C8745A" w:rsidRDefault="00665687" w:rsidP="00BF3617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da lectura al Orden del día, </w:t>
      </w:r>
      <w:r w:rsidR="00BF3617">
        <w:rPr>
          <w:rFonts w:eastAsia="Arial" w:cs="Arial"/>
          <w:lang w:eastAsia="es-MX"/>
        </w:rPr>
        <w:t xml:space="preserve">y </w:t>
      </w:r>
      <w:r w:rsidR="00E52694">
        <w:rPr>
          <w:rFonts w:eastAsia="Arial" w:cs="Arial"/>
          <w:lang w:eastAsia="es-MX"/>
        </w:rPr>
        <w:t xml:space="preserve">toma la votación correspondiente: </w:t>
      </w:r>
    </w:p>
    <w:p w14:paraId="2319FE99" w14:textId="77777777" w:rsidR="00900B0D" w:rsidRDefault="00900B0D" w:rsidP="00BF3617">
      <w:pPr>
        <w:rPr>
          <w:rFonts w:eastAsia="Arial" w:cs="Arial"/>
          <w:lang w:eastAsia="es-MX"/>
        </w:rPr>
      </w:pPr>
    </w:p>
    <w:p w14:paraId="37D33828" w14:textId="6AA21C1E" w:rsidR="00E52694" w:rsidRPr="00900B0D" w:rsidRDefault="00F100D4" w:rsidP="00E52694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José de </w:t>
      </w:r>
      <w:r w:rsidR="00E52694" w:rsidRPr="00900B0D">
        <w:rPr>
          <w:rFonts w:eastAsia="Arial" w:cs="Arial"/>
          <w:lang w:val="es-ES_tradnl" w:eastAsia="es-MX"/>
        </w:rPr>
        <w:t>Jes</w:t>
      </w:r>
      <w:r>
        <w:rPr>
          <w:rFonts w:eastAsia="Arial" w:cs="Arial"/>
          <w:lang w:val="es-ES_tradnl" w:eastAsia="es-MX"/>
        </w:rPr>
        <w:t>ú</w:t>
      </w:r>
      <w:r w:rsidR="00E52694" w:rsidRPr="00900B0D">
        <w:rPr>
          <w:rFonts w:eastAsia="Arial" w:cs="Arial"/>
          <w:lang w:val="es-ES_tradnl" w:eastAsia="es-MX"/>
        </w:rPr>
        <w:t xml:space="preserve">s Ibarra Cárdenas, a favor </w:t>
      </w:r>
    </w:p>
    <w:p w14:paraId="3ADF278A" w14:textId="528C2E13" w:rsidR="00E52694" w:rsidRPr="00900B0D" w:rsidRDefault="00E52694" w:rsidP="002779A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>Nancy García Vázquez, a favor</w:t>
      </w:r>
    </w:p>
    <w:p w14:paraId="66D05D6D" w14:textId="2FF428FD" w:rsidR="002779A5" w:rsidRPr="00900B0D" w:rsidRDefault="002779A5" w:rsidP="002779A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>David Gómez-Álvarez</w:t>
      </w:r>
      <w:r w:rsidR="00D00F5B">
        <w:rPr>
          <w:rFonts w:eastAsia="Arial" w:cs="Arial"/>
          <w:lang w:val="es-ES_tradnl" w:eastAsia="es-MX"/>
        </w:rPr>
        <w:t xml:space="preserve"> Pérez</w:t>
      </w:r>
      <w:r w:rsidRPr="00900B0D">
        <w:rPr>
          <w:rFonts w:eastAsia="Arial" w:cs="Arial"/>
          <w:lang w:val="es-ES_tradnl" w:eastAsia="es-MX"/>
        </w:rPr>
        <w:t>, a favor</w:t>
      </w:r>
    </w:p>
    <w:p w14:paraId="1779A404" w14:textId="56594407" w:rsidR="002779A5" w:rsidRPr="00900B0D" w:rsidRDefault="006B6511" w:rsidP="002779A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="00900B0D" w:rsidRPr="00900B0D">
        <w:rPr>
          <w:rFonts w:eastAsia="Arial" w:cs="Arial"/>
          <w:lang w:val="es-ES_tradnl" w:eastAsia="es-MX"/>
        </w:rPr>
        <w:t>Vicente Viveros Reyes, a favor</w:t>
      </w:r>
    </w:p>
    <w:p w14:paraId="1C6CC540" w14:textId="681DA075" w:rsidR="00900B0D" w:rsidRDefault="00F100D4" w:rsidP="002779A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t>Haimé</w:t>
      </w:r>
      <w:proofErr w:type="spellEnd"/>
      <w:r w:rsidRPr="00900B0D">
        <w:rPr>
          <w:rFonts w:eastAsia="Arial" w:cs="Arial"/>
          <w:lang w:val="es-ES_tradnl" w:eastAsia="es-MX"/>
        </w:rPr>
        <w:t xml:space="preserve"> </w:t>
      </w:r>
      <w:r w:rsidR="00900B0D" w:rsidRPr="00900B0D">
        <w:rPr>
          <w:rFonts w:eastAsia="Arial" w:cs="Arial"/>
          <w:lang w:val="es-ES_tradnl" w:eastAsia="es-MX"/>
        </w:rPr>
        <w:t>Figueroa Neri, a favor</w:t>
      </w:r>
    </w:p>
    <w:p w14:paraId="4E1E9282" w14:textId="3439E2C6" w:rsidR="00900B0D" w:rsidRDefault="00900B0D" w:rsidP="00900B0D">
      <w:pPr>
        <w:rPr>
          <w:rFonts w:eastAsia="Arial" w:cs="Arial"/>
          <w:lang w:eastAsia="es-MX"/>
        </w:rPr>
      </w:pPr>
    </w:p>
    <w:p w14:paraId="2BBD84CC" w14:textId="7BC959CF" w:rsidR="00900B0D" w:rsidRPr="00900B0D" w:rsidRDefault="00900B0D" w:rsidP="00900B0D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da cuenta de que es aprobad</w:t>
      </w:r>
      <w:r w:rsidR="00D00F5B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 el </w:t>
      </w:r>
      <w:r w:rsidR="00D00F5B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rden del día </w:t>
      </w:r>
      <w:r w:rsidR="00406944">
        <w:rPr>
          <w:rFonts w:eastAsia="Arial" w:cs="Arial"/>
          <w:lang w:eastAsia="es-MX"/>
        </w:rPr>
        <w:t xml:space="preserve">por unanimidad. </w:t>
      </w:r>
    </w:p>
    <w:p w14:paraId="5E6E615C" w14:textId="77777777" w:rsidR="00217C5E" w:rsidRPr="00B63327" w:rsidRDefault="00217C5E" w:rsidP="00C86FA3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3D7BE65E" w14:textId="30858C2C" w:rsidR="00F263DE" w:rsidRPr="001C71DF" w:rsidRDefault="00F263DE" w:rsidP="00C86FA3">
      <w:pPr>
        <w:rPr>
          <w:rFonts w:eastAsia="Arial" w:cs="Arial"/>
          <w:lang w:eastAsia="es-MX"/>
        </w:rPr>
      </w:pPr>
    </w:p>
    <w:p w14:paraId="0CB7F764" w14:textId="72C6D3E7" w:rsidR="002C181A" w:rsidRPr="005B0363" w:rsidRDefault="007B0144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 xml:space="preserve">Presentación del </w:t>
      </w:r>
      <w:r w:rsidRPr="00E96E20">
        <w:rPr>
          <w:rFonts w:eastAsia="Arial" w:cs="Arial"/>
          <w:b/>
          <w:bCs/>
          <w:color w:val="006078"/>
          <w:szCs w:val="22"/>
        </w:rPr>
        <w:t>s</w:t>
      </w:r>
      <w:r w:rsidR="0003088E" w:rsidRPr="00E96E20">
        <w:rPr>
          <w:rFonts w:eastAsia="Arial" w:cs="Arial"/>
          <w:b/>
          <w:bCs/>
          <w:color w:val="006078"/>
          <w:szCs w:val="22"/>
        </w:rPr>
        <w:t>eguimiento de acuerdos</w:t>
      </w:r>
    </w:p>
    <w:p w14:paraId="5ED03D37" w14:textId="77777777" w:rsidR="0003088E" w:rsidRDefault="0003088E" w:rsidP="00C86FA3">
      <w:pPr>
        <w:rPr>
          <w:rFonts w:cs="Arial"/>
        </w:rPr>
      </w:pPr>
    </w:p>
    <w:p w14:paraId="7EDFF82F" w14:textId="624A5BCF" w:rsidR="00C86FA3" w:rsidRPr="00A401B8" w:rsidRDefault="00B84336" w:rsidP="00C86FA3">
      <w:pPr>
        <w:rPr>
          <w:rFonts w:cs="Arial"/>
        </w:rPr>
      </w:pPr>
      <w:r w:rsidRPr="006D79F7">
        <w:rPr>
          <w:rFonts w:cs="Arial"/>
        </w:rPr>
        <w:t xml:space="preserve">La </w:t>
      </w:r>
      <w:proofErr w:type="gramStart"/>
      <w:r w:rsidRPr="006D79F7">
        <w:rPr>
          <w:rFonts w:cs="Arial"/>
        </w:rPr>
        <w:t>Secretaria Técnica</w:t>
      </w:r>
      <w:proofErr w:type="gramEnd"/>
      <w:r w:rsidRPr="006D79F7">
        <w:rPr>
          <w:rFonts w:cs="Arial"/>
        </w:rPr>
        <w:t xml:space="preserve"> da lectura a los acuerdos que se encuentran en proceso:</w:t>
      </w:r>
    </w:p>
    <w:p w14:paraId="3A37362E" w14:textId="7EBA2B10" w:rsidR="00055E84" w:rsidRDefault="00055E84" w:rsidP="00055E84">
      <w:pPr>
        <w:contextualSpacing/>
      </w:pP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1158"/>
        <w:gridCol w:w="1462"/>
        <w:gridCol w:w="3472"/>
        <w:gridCol w:w="3246"/>
      </w:tblGrid>
      <w:tr w:rsidR="00A5251A" w:rsidRPr="00C570A0" w14:paraId="3AF2D075" w14:textId="77777777" w:rsidTr="004C6FF1">
        <w:tc>
          <w:tcPr>
            <w:tcW w:w="620" w:type="pct"/>
            <w:shd w:val="clear" w:color="auto" w:fill="002060"/>
          </w:tcPr>
          <w:p w14:paraId="3DBA69E4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C570A0">
              <w:rPr>
                <w:rFonts w:cs="Arial"/>
                <w:b/>
                <w:sz w:val="20"/>
                <w:szCs w:val="19"/>
              </w:rPr>
              <w:t xml:space="preserve">Año </w:t>
            </w:r>
          </w:p>
        </w:tc>
        <w:tc>
          <w:tcPr>
            <w:tcW w:w="783" w:type="pct"/>
            <w:shd w:val="clear" w:color="auto" w:fill="002060"/>
          </w:tcPr>
          <w:p w14:paraId="337D1C8E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>Acuerdo</w:t>
            </w:r>
          </w:p>
        </w:tc>
        <w:tc>
          <w:tcPr>
            <w:tcW w:w="1859" w:type="pct"/>
            <w:shd w:val="clear" w:color="auto" w:fill="002060"/>
          </w:tcPr>
          <w:p w14:paraId="61BD4D6C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C570A0">
              <w:rPr>
                <w:rFonts w:cs="Arial"/>
                <w:b/>
                <w:sz w:val="20"/>
                <w:szCs w:val="19"/>
              </w:rPr>
              <w:t>Asunto</w:t>
            </w:r>
          </w:p>
        </w:tc>
        <w:tc>
          <w:tcPr>
            <w:tcW w:w="1738" w:type="pct"/>
            <w:shd w:val="clear" w:color="auto" w:fill="002060"/>
          </w:tcPr>
          <w:p w14:paraId="36502045" w14:textId="77777777" w:rsidR="00A5251A" w:rsidRPr="00C570A0" w:rsidRDefault="00A5251A" w:rsidP="001125CA">
            <w:pPr>
              <w:ind w:left="317" w:hanging="284"/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490A44">
              <w:rPr>
                <w:rFonts w:cs="Arial"/>
                <w:b/>
                <w:sz w:val="20"/>
                <w:szCs w:val="19"/>
              </w:rPr>
              <w:t>Estado</w:t>
            </w:r>
          </w:p>
        </w:tc>
      </w:tr>
      <w:tr w:rsidR="006A068F" w:rsidRPr="0016083F" w14:paraId="0A662BB9" w14:textId="77777777" w:rsidTr="004C6FF1">
        <w:trPr>
          <w:trHeight w:val="473"/>
        </w:trPr>
        <w:tc>
          <w:tcPr>
            <w:tcW w:w="620" w:type="pct"/>
          </w:tcPr>
          <w:p w14:paraId="1737A8E0" w14:textId="77777777" w:rsidR="006A068F" w:rsidRDefault="006A068F" w:rsidP="006A068F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0228605F" w14:textId="7B9A50EF" w:rsidR="006A068F" w:rsidRDefault="006A068F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6A1FDA0F" w14:textId="62FD5E51" w:rsidR="00F301CB" w:rsidRDefault="00F301CB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D1846B5" w14:textId="175D5C35" w:rsidR="00F301CB" w:rsidRDefault="00F301CB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3A7178C" w14:textId="6C3F3BD6" w:rsidR="00F301CB" w:rsidRDefault="00F301CB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50E762D3" w14:textId="57C709A6" w:rsidR="00F301CB" w:rsidRDefault="00F301CB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9CA0CB6" w14:textId="275648B5" w:rsidR="00F301CB" w:rsidRDefault="00F301CB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4301023" w14:textId="77777777" w:rsidR="00F301CB" w:rsidRDefault="00F301CB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A3EBABF" w14:textId="49ECF373" w:rsidR="006A068F" w:rsidRPr="006D79F7" w:rsidRDefault="006A068F" w:rsidP="006A068F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C570A0">
              <w:rPr>
                <w:rFonts w:cs="Arial"/>
                <w:b/>
                <w:bCs/>
                <w:sz w:val="32"/>
                <w:szCs w:val="40"/>
              </w:rPr>
              <w:t>20</w:t>
            </w:r>
            <w:r>
              <w:rPr>
                <w:rFonts w:cs="Arial"/>
                <w:b/>
                <w:bCs/>
                <w:sz w:val="32"/>
                <w:szCs w:val="40"/>
              </w:rPr>
              <w:t>20</w:t>
            </w:r>
          </w:p>
        </w:tc>
        <w:tc>
          <w:tcPr>
            <w:tcW w:w="783" w:type="pct"/>
            <w:shd w:val="clear" w:color="auto" w:fill="auto"/>
          </w:tcPr>
          <w:p w14:paraId="138EF846" w14:textId="76876650" w:rsidR="006A068F" w:rsidRPr="00C570A0" w:rsidRDefault="006A068F" w:rsidP="006A068F">
            <w:pPr>
              <w:contextualSpacing/>
              <w:rPr>
                <w:rFonts w:cs="Arial"/>
                <w:sz w:val="20"/>
              </w:rPr>
            </w:pPr>
            <w:r w:rsidRPr="00CA68E8">
              <w:rPr>
                <w:rFonts w:cs="Arial"/>
                <w:szCs w:val="20"/>
              </w:rPr>
              <w:t>A.CE.2020.4 de 21.04.2020</w:t>
            </w:r>
          </w:p>
        </w:tc>
        <w:tc>
          <w:tcPr>
            <w:tcW w:w="1859" w:type="pct"/>
            <w:shd w:val="clear" w:color="auto" w:fill="auto"/>
          </w:tcPr>
          <w:p w14:paraId="375D5D78" w14:textId="67BC8AD7" w:rsidR="006A068F" w:rsidRPr="00CA68E8" w:rsidRDefault="006A068F" w:rsidP="006A068F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t xml:space="preserve">Se aprueba la estrategia de difusión y capacitación de la </w:t>
            </w:r>
            <w:r w:rsidR="00D00F5B">
              <w:rPr>
                <w:rFonts w:eastAsia="Times New Roman" w:cs="Arial"/>
                <w:szCs w:val="20"/>
                <w:lang w:val="es-ES"/>
              </w:rPr>
              <w:t>G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uía para la </w:t>
            </w:r>
            <w:r w:rsidR="00D00F5B">
              <w:rPr>
                <w:rFonts w:eastAsia="Times New Roman" w:cs="Arial"/>
                <w:szCs w:val="20"/>
                <w:lang w:val="es-ES"/>
              </w:rPr>
              <w:t>P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resentación de </w:t>
            </w:r>
            <w:r w:rsidR="00D00F5B">
              <w:rPr>
                <w:rFonts w:eastAsia="Times New Roman" w:cs="Arial"/>
                <w:szCs w:val="20"/>
                <w:lang w:val="es-ES"/>
              </w:rPr>
              <w:t>D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enuncias por </w:t>
            </w:r>
            <w:r w:rsidR="00D00F5B">
              <w:rPr>
                <w:rFonts w:eastAsia="Times New Roman" w:cs="Arial"/>
                <w:szCs w:val="20"/>
                <w:lang w:val="es-ES"/>
              </w:rPr>
              <w:t>F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altas </w:t>
            </w:r>
            <w:r w:rsidR="00D00F5B">
              <w:rPr>
                <w:rFonts w:eastAsia="Times New Roman" w:cs="Arial"/>
                <w:szCs w:val="20"/>
                <w:lang w:val="es-ES"/>
              </w:rPr>
              <w:t>A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dministrativas y </w:t>
            </w:r>
            <w:r w:rsidR="00D00F5B">
              <w:rPr>
                <w:rFonts w:eastAsia="Times New Roman" w:cs="Arial"/>
                <w:szCs w:val="20"/>
                <w:lang w:val="es-ES"/>
              </w:rPr>
              <w:t>H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echos de </w:t>
            </w:r>
            <w:r w:rsidR="00D00F5B">
              <w:rPr>
                <w:rFonts w:eastAsia="Times New Roman" w:cs="Arial"/>
                <w:szCs w:val="20"/>
                <w:lang w:val="es-ES"/>
              </w:rPr>
              <w:t>C</w:t>
            </w:r>
            <w:r w:rsidRPr="00CA68E8">
              <w:rPr>
                <w:rFonts w:eastAsia="Times New Roman" w:cs="Arial"/>
                <w:szCs w:val="20"/>
                <w:lang w:val="es-ES"/>
              </w:rPr>
              <w:t>orrupción.</w:t>
            </w:r>
          </w:p>
          <w:p w14:paraId="531D8913" w14:textId="77777777" w:rsidR="006A068F" w:rsidRPr="0028032A" w:rsidRDefault="006A068F" w:rsidP="006A068F">
            <w:pPr>
              <w:rPr>
                <w:rFonts w:cs="Arial"/>
                <w:sz w:val="20"/>
              </w:rPr>
            </w:pPr>
          </w:p>
        </w:tc>
        <w:tc>
          <w:tcPr>
            <w:tcW w:w="1738" w:type="pct"/>
            <w:shd w:val="clear" w:color="auto" w:fill="auto"/>
          </w:tcPr>
          <w:p w14:paraId="523C161E" w14:textId="47275B0F" w:rsidR="006A068F" w:rsidRPr="004E54E5" w:rsidRDefault="006A068F" w:rsidP="006A068F">
            <w:pPr>
              <w:contextualSpacing/>
              <w:rPr>
                <w:rFonts w:eastAsia="Times New Roman" w:cs="Arial"/>
                <w:b/>
                <w:bCs/>
                <w:szCs w:val="20"/>
                <w:lang w:val="es-ES"/>
              </w:rPr>
            </w:pPr>
            <w:r w:rsidRPr="004E54E5">
              <w:rPr>
                <w:rFonts w:eastAsia="Times New Roman" w:cs="Arial"/>
                <w:b/>
                <w:bCs/>
                <w:szCs w:val="20"/>
                <w:lang w:val="es-ES"/>
              </w:rPr>
              <w:t>En proceso</w:t>
            </w:r>
          </w:p>
          <w:p w14:paraId="73FCBE29" w14:textId="77777777" w:rsidR="006A068F" w:rsidRDefault="006A068F" w:rsidP="006A068F">
            <w:pPr>
              <w:pStyle w:val="Prrafodelista"/>
              <w:numPr>
                <w:ilvl w:val="0"/>
                <w:numId w:val="42"/>
              </w:numPr>
              <w:ind w:left="322"/>
              <w:contextualSpacing/>
              <w:jc w:val="both"/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t xml:space="preserve">La campaña de difusión de la Guía de Denuncias comenzó tras la aprobación del documento por parte del Comité Coordinador en su Segunda Sesión Ordinaria, celebrada el 9 de junio de 2020. </w:t>
            </w:r>
          </w:p>
          <w:p w14:paraId="4C248847" w14:textId="4BDD1914" w:rsidR="006A068F" w:rsidRDefault="006A068F" w:rsidP="006A068F">
            <w:pPr>
              <w:pStyle w:val="Prrafodelista"/>
              <w:numPr>
                <w:ilvl w:val="0"/>
                <w:numId w:val="42"/>
              </w:numPr>
              <w:ind w:left="322"/>
              <w:contextualSpacing/>
              <w:jc w:val="both"/>
              <w:rPr>
                <w:rFonts w:cs="Arial"/>
                <w:szCs w:val="20"/>
              </w:rPr>
            </w:pPr>
            <w:r w:rsidRPr="006A068F">
              <w:rPr>
                <w:rFonts w:cs="Arial"/>
                <w:szCs w:val="20"/>
              </w:rPr>
              <w:t xml:space="preserve">Las 51 publicaciones que promueven la </w:t>
            </w:r>
            <w:r w:rsidR="00D00F5B">
              <w:rPr>
                <w:rFonts w:cs="Arial"/>
                <w:szCs w:val="20"/>
              </w:rPr>
              <w:t>G</w:t>
            </w:r>
            <w:r w:rsidRPr="006A068F">
              <w:rPr>
                <w:rFonts w:cs="Arial"/>
                <w:szCs w:val="20"/>
              </w:rPr>
              <w:t xml:space="preserve">uía han sido vistas a la fecha por 36 mil 739 personas usuarias de las redes sociales Twitter (con 32 mil 227 impactos) y Facebook (con un alcance de 4 mil 512). </w:t>
            </w:r>
          </w:p>
          <w:p w14:paraId="45D4A90D" w14:textId="2C838225" w:rsidR="006A068F" w:rsidRPr="006A068F" w:rsidRDefault="006A068F" w:rsidP="006A068F">
            <w:pPr>
              <w:pStyle w:val="Prrafodelista"/>
              <w:numPr>
                <w:ilvl w:val="0"/>
                <w:numId w:val="42"/>
              </w:numPr>
              <w:ind w:left="322"/>
              <w:contextualSpacing/>
              <w:jc w:val="both"/>
              <w:rPr>
                <w:rFonts w:cs="Arial"/>
                <w:szCs w:val="20"/>
              </w:rPr>
            </w:pPr>
            <w:r w:rsidRPr="006A068F">
              <w:rPr>
                <w:rFonts w:cs="Arial"/>
                <w:szCs w:val="20"/>
              </w:rPr>
              <w:t xml:space="preserve">A esta cifra podrían sumarse las visitas de personas usuarias que han descargado las tres versiones del documento y de quienes han accedido directamente a través de los </w:t>
            </w:r>
            <w:r w:rsidRPr="004E54E5">
              <w:rPr>
                <w:rFonts w:cs="Arial"/>
                <w:i/>
                <w:iCs/>
                <w:szCs w:val="20"/>
              </w:rPr>
              <w:t>banners</w:t>
            </w:r>
            <w:r w:rsidRPr="006A068F">
              <w:rPr>
                <w:rFonts w:cs="Arial"/>
                <w:szCs w:val="20"/>
              </w:rPr>
              <w:t xml:space="preserve"> colocados en el </w:t>
            </w:r>
            <w:r w:rsidRPr="004E54E5">
              <w:rPr>
                <w:rFonts w:cs="Arial"/>
                <w:i/>
                <w:iCs/>
                <w:szCs w:val="20"/>
              </w:rPr>
              <w:t>home</w:t>
            </w:r>
            <w:r w:rsidRPr="006A068F">
              <w:rPr>
                <w:rFonts w:cs="Arial"/>
                <w:szCs w:val="20"/>
              </w:rPr>
              <w:t xml:space="preserve"> del sitio web de la SESAJ y del portal del SEAJAL.</w:t>
            </w:r>
          </w:p>
        </w:tc>
      </w:tr>
      <w:tr w:rsidR="00BA0FDA" w:rsidRPr="005A3642" w14:paraId="664A9246" w14:textId="77777777" w:rsidTr="004C6FF1">
        <w:trPr>
          <w:trHeight w:val="473"/>
        </w:trPr>
        <w:tc>
          <w:tcPr>
            <w:tcW w:w="620" w:type="pct"/>
            <w:vMerge w:val="restart"/>
          </w:tcPr>
          <w:p w14:paraId="415DDD04" w14:textId="77777777" w:rsidR="00BA0FDA" w:rsidRDefault="00BA0FDA" w:rsidP="00312B05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6CFA1CAB" w14:textId="30A25AF2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5F87B8C0" w14:textId="74C7787C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3662BFA" w14:textId="21B1E446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08F0BB9" w14:textId="4AC19E2F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0DE5316" w14:textId="6C261695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C3D36B0" w14:textId="2367B3D0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5C69FD0A" w14:textId="691D5799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5B68929" w14:textId="77777777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CA7FD13" w14:textId="48F4A8BC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C570A0">
              <w:rPr>
                <w:rFonts w:cs="Arial"/>
                <w:b/>
                <w:bCs/>
                <w:sz w:val="32"/>
                <w:szCs w:val="40"/>
              </w:rPr>
              <w:t>20</w:t>
            </w:r>
            <w:r>
              <w:rPr>
                <w:rFonts w:cs="Arial"/>
                <w:b/>
                <w:bCs/>
                <w:sz w:val="32"/>
                <w:szCs w:val="40"/>
              </w:rPr>
              <w:t>20</w:t>
            </w:r>
          </w:p>
        </w:tc>
        <w:tc>
          <w:tcPr>
            <w:tcW w:w="783" w:type="pct"/>
            <w:shd w:val="clear" w:color="auto" w:fill="auto"/>
          </w:tcPr>
          <w:p w14:paraId="523D6AC5" w14:textId="77777777" w:rsidR="00BA0FDA" w:rsidRPr="00CA68E8" w:rsidRDefault="00BA0FDA" w:rsidP="00312B05">
            <w:pPr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lastRenderedPageBreak/>
              <w:t>A.CE.2020.19 de 06.10.2020</w:t>
            </w:r>
          </w:p>
          <w:p w14:paraId="79544398" w14:textId="77777777" w:rsidR="00BA0FDA" w:rsidRPr="00C570A0" w:rsidRDefault="00BA0FDA" w:rsidP="00312B05">
            <w:pPr>
              <w:rPr>
                <w:rFonts w:cs="Arial"/>
                <w:sz w:val="20"/>
              </w:rPr>
            </w:pPr>
          </w:p>
        </w:tc>
        <w:tc>
          <w:tcPr>
            <w:tcW w:w="1859" w:type="pct"/>
            <w:shd w:val="clear" w:color="auto" w:fill="auto"/>
          </w:tcPr>
          <w:p w14:paraId="30B2167B" w14:textId="7C17EACE" w:rsidR="00BA0FDA" w:rsidRPr="00BA0FDA" w:rsidRDefault="00BA0FDA" w:rsidP="00312B05">
            <w:pPr>
              <w:rPr>
                <w:rFonts w:eastAsia="Times New Roman" w:cs="Arial"/>
                <w:sz w:val="20"/>
                <w:lang w:val="es-ES"/>
              </w:rPr>
            </w:pPr>
            <w:r w:rsidRPr="00BA0FDA">
              <w:rPr>
                <w:rFonts w:eastAsia="Times New Roman" w:cs="Arial"/>
                <w:szCs w:val="20"/>
                <w:lang w:val="es-ES"/>
              </w:rPr>
              <w:lastRenderedPageBreak/>
              <w:t xml:space="preserve">Se aprueba la </w:t>
            </w:r>
            <w:r w:rsidR="00D00F5B">
              <w:rPr>
                <w:rFonts w:eastAsia="Times New Roman" w:cs="Arial"/>
                <w:szCs w:val="20"/>
                <w:lang w:val="es-ES"/>
              </w:rPr>
              <w:t>M</w:t>
            </w:r>
            <w:r w:rsidRPr="00BA0FDA">
              <w:rPr>
                <w:rFonts w:eastAsia="Times New Roman" w:cs="Arial"/>
                <w:szCs w:val="20"/>
                <w:lang w:val="es-ES"/>
              </w:rPr>
              <w:t xml:space="preserve">etodología para identificar riesgos de faltas administrativas y hechos de </w:t>
            </w:r>
            <w:r w:rsidRPr="00BA0FDA">
              <w:rPr>
                <w:rFonts w:eastAsia="Times New Roman" w:cs="Arial"/>
                <w:szCs w:val="20"/>
                <w:lang w:val="es-ES"/>
              </w:rPr>
              <w:lastRenderedPageBreak/>
              <w:t>corrupción en los procesos de adquisiciones de los entes públicos y proponer un plan para su mitigación, con base en observaciones emitidas por la Auditoría Superior del Estado</w:t>
            </w:r>
            <w:r w:rsidR="00D00F5B">
              <w:rPr>
                <w:rFonts w:eastAsia="Times New Roman" w:cs="Arial"/>
                <w:szCs w:val="20"/>
                <w:lang w:val="es-ES"/>
              </w:rPr>
              <w:t xml:space="preserve"> de Jalisco</w:t>
            </w:r>
            <w:r w:rsidRPr="00BA0FDA">
              <w:rPr>
                <w:rFonts w:eastAsia="Times New Roman" w:cs="Arial"/>
                <w:szCs w:val="20"/>
                <w:lang w:val="es-ES"/>
              </w:rPr>
              <w:t>, la Contraloría del Estado y el Instituto de Transparencia, Información Pública y Protección de Datos Personales del Estado de Jalisco.</w:t>
            </w:r>
          </w:p>
        </w:tc>
        <w:tc>
          <w:tcPr>
            <w:tcW w:w="1738" w:type="pct"/>
            <w:shd w:val="clear" w:color="auto" w:fill="auto"/>
          </w:tcPr>
          <w:p w14:paraId="2D161EAF" w14:textId="77777777" w:rsidR="00BA0FDA" w:rsidRPr="004E54E5" w:rsidRDefault="00BA0FDA" w:rsidP="00312B05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4E54E5">
              <w:rPr>
                <w:rFonts w:cs="Arial"/>
                <w:b/>
                <w:bCs/>
                <w:szCs w:val="20"/>
              </w:rPr>
              <w:lastRenderedPageBreak/>
              <w:t>En proceso</w:t>
            </w:r>
          </w:p>
          <w:p w14:paraId="44A3EDF3" w14:textId="77777777" w:rsidR="00BA0FDA" w:rsidRPr="00BA0FDA" w:rsidRDefault="00BA0FDA" w:rsidP="00312B05">
            <w:pPr>
              <w:pStyle w:val="Prrafodelista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cs="Arial"/>
                <w:szCs w:val="20"/>
              </w:rPr>
            </w:pPr>
            <w:r w:rsidRPr="00BA0FDA">
              <w:rPr>
                <w:rFonts w:cs="Arial"/>
                <w:szCs w:val="20"/>
              </w:rPr>
              <w:lastRenderedPageBreak/>
              <w:t>En espera de los lineamientos que emita la SESNA.</w:t>
            </w:r>
          </w:p>
          <w:p w14:paraId="5FEC5CF7" w14:textId="77777777" w:rsidR="00BA0FDA" w:rsidRPr="00BA0FDA" w:rsidRDefault="00BA0FDA" w:rsidP="00312B05">
            <w:pPr>
              <w:contextualSpacing/>
              <w:rPr>
                <w:rFonts w:cs="Arial"/>
                <w:szCs w:val="20"/>
              </w:rPr>
            </w:pPr>
          </w:p>
          <w:p w14:paraId="742FBBF5" w14:textId="77777777" w:rsidR="00BA0FDA" w:rsidRPr="00BA0FDA" w:rsidRDefault="00BA0FDA" w:rsidP="00312B05">
            <w:pPr>
              <w:contextualSpacing/>
              <w:rPr>
                <w:rFonts w:cs="Arial"/>
                <w:sz w:val="20"/>
              </w:rPr>
            </w:pPr>
          </w:p>
        </w:tc>
      </w:tr>
      <w:tr w:rsidR="00BA0FDA" w:rsidRPr="0039525D" w14:paraId="624263E4" w14:textId="77777777" w:rsidTr="004C6FF1">
        <w:trPr>
          <w:trHeight w:val="473"/>
        </w:trPr>
        <w:tc>
          <w:tcPr>
            <w:tcW w:w="620" w:type="pct"/>
            <w:vMerge/>
          </w:tcPr>
          <w:p w14:paraId="55DA7366" w14:textId="77777777" w:rsidR="00BA0FDA" w:rsidRDefault="00BA0FDA" w:rsidP="00312B05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09B759D5" w14:textId="77777777" w:rsidR="00BA0FDA" w:rsidRPr="00CA68E8" w:rsidRDefault="00BA0FDA" w:rsidP="00312B05">
            <w:pPr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t>A.CE.2020.22 de 24.11.2020</w:t>
            </w:r>
          </w:p>
          <w:p w14:paraId="2225F698" w14:textId="77777777" w:rsidR="00BA0FDA" w:rsidRPr="00BA6255" w:rsidRDefault="00BA0FDA" w:rsidP="00312B05">
            <w:pPr>
              <w:rPr>
                <w:rFonts w:cs="Arial"/>
                <w:sz w:val="20"/>
              </w:rPr>
            </w:pPr>
          </w:p>
        </w:tc>
        <w:tc>
          <w:tcPr>
            <w:tcW w:w="1859" w:type="pct"/>
            <w:shd w:val="clear" w:color="auto" w:fill="auto"/>
          </w:tcPr>
          <w:p w14:paraId="2571DB05" w14:textId="7FABDCC7" w:rsidR="00BA0FDA" w:rsidRPr="00BA0FDA" w:rsidRDefault="00BA0FDA" w:rsidP="00312B05">
            <w:pPr>
              <w:rPr>
                <w:rFonts w:eastAsia="Times New Roman" w:cs="Arial"/>
                <w:sz w:val="20"/>
                <w:lang w:val="es-ES"/>
              </w:rPr>
            </w:pPr>
            <w:r w:rsidRPr="00BA0FDA">
              <w:rPr>
                <w:rFonts w:eastAsia="Times New Roman" w:cs="Arial"/>
                <w:szCs w:val="20"/>
                <w:lang w:val="es-ES"/>
              </w:rPr>
              <w:t>Mantener reuniones periódicas de trabajo con los entes públicos involucrados para establecer su nivel de participación y de interacción con el Sistema Electrónico de Denuncias de Faltas Administrativas y Hechos de Corrupción de Jalisco.</w:t>
            </w:r>
          </w:p>
        </w:tc>
        <w:tc>
          <w:tcPr>
            <w:tcW w:w="1738" w:type="pct"/>
            <w:shd w:val="clear" w:color="auto" w:fill="auto"/>
          </w:tcPr>
          <w:p w14:paraId="1727AC0B" w14:textId="77777777" w:rsidR="00BA0FDA" w:rsidRPr="004E54E5" w:rsidRDefault="00BA0FDA" w:rsidP="00312B05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4E54E5">
              <w:rPr>
                <w:rFonts w:cs="Arial"/>
                <w:b/>
                <w:bCs/>
                <w:szCs w:val="20"/>
              </w:rPr>
              <w:t>Se propone darlo por concluido</w:t>
            </w:r>
          </w:p>
          <w:p w14:paraId="67FFDFCF" w14:textId="67D2F0F2" w:rsidR="00BA0FDA" w:rsidRPr="00BA0FDA" w:rsidRDefault="00BA0FDA" w:rsidP="00312B05">
            <w:pPr>
              <w:pStyle w:val="Prrafodelista"/>
              <w:numPr>
                <w:ilvl w:val="0"/>
                <w:numId w:val="6"/>
              </w:numPr>
              <w:ind w:left="174" w:hanging="174"/>
              <w:contextualSpacing/>
              <w:jc w:val="both"/>
              <w:rPr>
                <w:rFonts w:cs="Arial"/>
                <w:szCs w:val="20"/>
              </w:rPr>
            </w:pPr>
            <w:r w:rsidRPr="00BA0FDA">
              <w:rPr>
                <w:rFonts w:cs="Arial"/>
                <w:szCs w:val="20"/>
              </w:rPr>
              <w:t xml:space="preserve">El 3 de septiembre del 2021, en las instalaciones de la ASEJ, se sostuvo una reunión con </w:t>
            </w:r>
            <w:r w:rsidR="00F06BB4">
              <w:rPr>
                <w:rFonts w:cs="Arial"/>
                <w:szCs w:val="20"/>
              </w:rPr>
              <w:t>E</w:t>
            </w:r>
            <w:r w:rsidRPr="00BA0FDA">
              <w:rPr>
                <w:rFonts w:cs="Arial"/>
                <w:szCs w:val="20"/>
              </w:rPr>
              <w:t xml:space="preserve">nlaces de </w:t>
            </w:r>
            <w:r w:rsidR="00F100D4">
              <w:rPr>
                <w:rFonts w:cs="Arial"/>
                <w:szCs w:val="20"/>
              </w:rPr>
              <w:t>T</w:t>
            </w:r>
            <w:r w:rsidRPr="00BA0FDA">
              <w:rPr>
                <w:rFonts w:cs="Arial"/>
                <w:szCs w:val="20"/>
              </w:rPr>
              <w:t>itulares del Comité Coordinador con el objetivo de dar seguimiento a los acuerdos establecidos por la Comisión Ejecutiva y presentar la propuesta del modelo operativo de dicho sistema.</w:t>
            </w:r>
          </w:p>
          <w:p w14:paraId="5E3A02C8" w14:textId="5956E0D3" w:rsidR="00BA0FDA" w:rsidRPr="00BA0FDA" w:rsidRDefault="00BA0FDA" w:rsidP="00312B05">
            <w:pPr>
              <w:pStyle w:val="Prrafodelista"/>
              <w:numPr>
                <w:ilvl w:val="0"/>
                <w:numId w:val="6"/>
              </w:numPr>
              <w:ind w:left="174" w:hanging="174"/>
              <w:contextualSpacing/>
              <w:jc w:val="both"/>
              <w:rPr>
                <w:rFonts w:cs="Arial"/>
                <w:szCs w:val="20"/>
              </w:rPr>
            </w:pPr>
            <w:r w:rsidRPr="00BA0FDA">
              <w:rPr>
                <w:rFonts w:cs="Arial"/>
                <w:szCs w:val="20"/>
              </w:rPr>
              <w:t xml:space="preserve">El 9 de septiembre de 2021 personal de la SESAJ sostuvo una reunión con personal de la Fiscalía Especializada en Combate a la Corrupción en </w:t>
            </w:r>
            <w:r w:rsidR="00F06BB4">
              <w:rPr>
                <w:rFonts w:cs="Arial"/>
                <w:szCs w:val="20"/>
              </w:rPr>
              <w:t>las</w:t>
            </w:r>
            <w:r w:rsidRPr="00BA0FDA">
              <w:rPr>
                <w:rFonts w:cs="Arial"/>
                <w:szCs w:val="20"/>
              </w:rPr>
              <w:t xml:space="preserve"> instalaciones</w:t>
            </w:r>
            <w:r w:rsidR="00F06BB4">
              <w:rPr>
                <w:rFonts w:cs="Arial"/>
                <w:szCs w:val="20"/>
              </w:rPr>
              <w:t xml:space="preserve"> de esta</w:t>
            </w:r>
            <w:r w:rsidRPr="00BA0FDA">
              <w:rPr>
                <w:rFonts w:cs="Arial"/>
                <w:szCs w:val="20"/>
              </w:rPr>
              <w:t xml:space="preserve">, con el objetivo de presentar la propuesta conceptual y de planificación del </w:t>
            </w:r>
            <w:proofErr w:type="spellStart"/>
            <w:r w:rsidRPr="00BA0FDA">
              <w:rPr>
                <w:rFonts w:cs="Arial"/>
                <w:szCs w:val="20"/>
              </w:rPr>
              <w:t>SeDENUNCIA</w:t>
            </w:r>
            <w:proofErr w:type="spellEnd"/>
            <w:r w:rsidRPr="00BA0FDA">
              <w:rPr>
                <w:rFonts w:cs="Arial"/>
                <w:szCs w:val="20"/>
              </w:rPr>
              <w:t xml:space="preserve"> y para recibir su retroalimentación y comentarios al respecto.</w:t>
            </w:r>
          </w:p>
          <w:p w14:paraId="26A5DA50" w14:textId="476C7701" w:rsidR="00BA0FDA" w:rsidRPr="00BA0FDA" w:rsidRDefault="00BA0FDA" w:rsidP="00312B05">
            <w:pPr>
              <w:pStyle w:val="Prrafodelista"/>
              <w:numPr>
                <w:ilvl w:val="0"/>
                <w:numId w:val="6"/>
              </w:numPr>
              <w:ind w:left="174" w:hanging="174"/>
              <w:contextualSpacing/>
              <w:jc w:val="both"/>
              <w:rPr>
                <w:rFonts w:cs="Arial"/>
                <w:szCs w:val="20"/>
              </w:rPr>
            </w:pPr>
            <w:r w:rsidRPr="00BA0FDA">
              <w:rPr>
                <w:rFonts w:cs="Arial"/>
                <w:szCs w:val="20"/>
              </w:rPr>
              <w:t xml:space="preserve">El Comité Coordinador, durante la </w:t>
            </w:r>
            <w:r w:rsidR="00F06BB4">
              <w:rPr>
                <w:rFonts w:cs="Arial"/>
                <w:szCs w:val="20"/>
              </w:rPr>
              <w:t>T</w:t>
            </w:r>
            <w:r w:rsidRPr="00BA0FDA">
              <w:rPr>
                <w:rFonts w:cs="Arial"/>
                <w:szCs w:val="20"/>
              </w:rPr>
              <w:t xml:space="preserve">ercera </w:t>
            </w:r>
            <w:r w:rsidR="00F06BB4">
              <w:rPr>
                <w:rFonts w:cs="Arial"/>
                <w:szCs w:val="20"/>
              </w:rPr>
              <w:t>S</w:t>
            </w:r>
            <w:r w:rsidRPr="00BA0FDA">
              <w:rPr>
                <w:rFonts w:cs="Arial"/>
                <w:szCs w:val="20"/>
              </w:rPr>
              <w:t xml:space="preserve">esión </w:t>
            </w:r>
            <w:r w:rsidR="00F06BB4">
              <w:rPr>
                <w:rFonts w:cs="Arial"/>
                <w:szCs w:val="20"/>
              </w:rPr>
              <w:t>O</w:t>
            </w:r>
            <w:r w:rsidRPr="00BA0FDA">
              <w:rPr>
                <w:rFonts w:cs="Arial"/>
                <w:szCs w:val="20"/>
              </w:rPr>
              <w:t xml:space="preserve">rdinaria llevada a cabo el 30 de septiembre de 2021, y como punto 6 del </w:t>
            </w:r>
            <w:r w:rsidR="00F06BB4">
              <w:rPr>
                <w:rFonts w:cs="Arial"/>
                <w:szCs w:val="20"/>
              </w:rPr>
              <w:t>O</w:t>
            </w:r>
            <w:r w:rsidRPr="00BA0FDA">
              <w:rPr>
                <w:rFonts w:cs="Arial"/>
                <w:szCs w:val="20"/>
              </w:rPr>
              <w:t>rden del día, aprobó el esquema general y alcance del Sistema Electrónico de Denuncias de Faltas Administrativas y Hechos de Corrupción (</w:t>
            </w:r>
            <w:proofErr w:type="spellStart"/>
            <w:r w:rsidRPr="00BA0FDA">
              <w:rPr>
                <w:rFonts w:cs="Arial"/>
                <w:szCs w:val="20"/>
              </w:rPr>
              <w:t>SeDENUNCIA</w:t>
            </w:r>
            <w:proofErr w:type="spellEnd"/>
            <w:r w:rsidRPr="00BA0FDA">
              <w:rPr>
                <w:rFonts w:cs="Arial"/>
                <w:szCs w:val="20"/>
              </w:rPr>
              <w:t>)</w:t>
            </w:r>
          </w:p>
          <w:p w14:paraId="6D2FEA74" w14:textId="271E4997" w:rsidR="00BA0FDA" w:rsidRPr="00BA0FDA" w:rsidRDefault="00BA0FDA" w:rsidP="00312B05">
            <w:pPr>
              <w:pStyle w:val="Prrafodelista"/>
              <w:numPr>
                <w:ilvl w:val="0"/>
                <w:numId w:val="6"/>
              </w:numPr>
              <w:ind w:left="174" w:hanging="174"/>
              <w:contextualSpacing/>
              <w:jc w:val="both"/>
              <w:rPr>
                <w:rFonts w:cs="Arial"/>
                <w:szCs w:val="20"/>
              </w:rPr>
            </w:pPr>
            <w:r w:rsidRPr="00BA0FDA">
              <w:rPr>
                <w:rFonts w:cs="Arial"/>
                <w:szCs w:val="20"/>
              </w:rPr>
              <w:lastRenderedPageBreak/>
              <w:t>Entre los acuerdos particulares está el relativo a la integración de un grupo de trabajo</w:t>
            </w:r>
            <w:r w:rsidR="00157598">
              <w:rPr>
                <w:rFonts w:cs="Arial"/>
                <w:szCs w:val="20"/>
              </w:rPr>
              <w:t>:</w:t>
            </w:r>
            <w:r w:rsidRPr="00BA0FDA">
              <w:rPr>
                <w:rFonts w:cs="Arial"/>
                <w:szCs w:val="20"/>
              </w:rPr>
              <w:t xml:space="preserve"> “Se aprueba que se integre un grupo de trabajo inicial con el personal designado por la Fiscalía Especializada en Combate a la Corrupción, la Contraloría del Estado, el Consejo de la Judicatura y el Tribunal de Justicia Administrativa, coordinado por la Secretaría Ejecutiva</w:t>
            </w:r>
            <w:r w:rsidR="00157598">
              <w:rPr>
                <w:rFonts w:cs="Arial"/>
                <w:szCs w:val="20"/>
              </w:rPr>
              <w:t>,</w:t>
            </w:r>
            <w:r w:rsidRPr="00BA0FDA">
              <w:rPr>
                <w:rFonts w:cs="Arial"/>
                <w:szCs w:val="20"/>
              </w:rPr>
              <w:t xml:space="preserve"> que tendrá como propósito determinar las etapas procesales de los diferentes tipos de denuncias y la información con la que deberá construirse y, en su momento, alimentarse al sistema </w:t>
            </w:r>
            <w:proofErr w:type="spellStart"/>
            <w:r w:rsidRPr="00BA0FDA">
              <w:rPr>
                <w:rFonts w:cs="Arial"/>
                <w:szCs w:val="20"/>
              </w:rPr>
              <w:t>SeDENUNCIA</w:t>
            </w:r>
            <w:proofErr w:type="spellEnd"/>
            <w:r w:rsidRPr="00BA0FDA">
              <w:rPr>
                <w:rFonts w:cs="Arial"/>
                <w:szCs w:val="20"/>
              </w:rPr>
              <w:t>, por parte de los entes públicos del Estado de Jalisco, a fin de cumplir con su objetivo y alcance”.</w:t>
            </w:r>
          </w:p>
        </w:tc>
      </w:tr>
      <w:tr w:rsidR="00F301CB" w:rsidRPr="0039525D" w14:paraId="117BF098" w14:textId="77777777" w:rsidTr="004C6FF1">
        <w:trPr>
          <w:trHeight w:val="473"/>
        </w:trPr>
        <w:tc>
          <w:tcPr>
            <w:tcW w:w="620" w:type="pct"/>
            <w:vMerge w:val="restart"/>
          </w:tcPr>
          <w:p w14:paraId="3B8F1883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93AC941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6A37E5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E15B9D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B0138A4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A5E127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7F07608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5F64955" w14:textId="25F6CBAD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2021</w:t>
            </w:r>
          </w:p>
        </w:tc>
        <w:tc>
          <w:tcPr>
            <w:tcW w:w="783" w:type="pct"/>
            <w:shd w:val="clear" w:color="auto" w:fill="auto"/>
          </w:tcPr>
          <w:p w14:paraId="3F1E52A1" w14:textId="77777777" w:rsidR="00F301CB" w:rsidRPr="00CA68E8" w:rsidRDefault="00F301CB" w:rsidP="00BA0FDA">
            <w:pPr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t>A.CE.2021.5 de 24.08.2021</w:t>
            </w:r>
          </w:p>
          <w:p w14:paraId="746819B1" w14:textId="77777777" w:rsidR="00F301CB" w:rsidRPr="00CA68E8" w:rsidRDefault="00F301CB" w:rsidP="00BA0F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59" w:type="pct"/>
            <w:shd w:val="clear" w:color="auto" w:fill="auto"/>
          </w:tcPr>
          <w:p w14:paraId="58AE9702" w14:textId="7BD1CB45" w:rsidR="00F301CB" w:rsidRPr="00CA68E8" w:rsidRDefault="00F301CB" w:rsidP="00BA0FDA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t>Se aprueba celebrar una sesión extraordinaria vía remota, el día 9 de septiembre de 2021, a las 10:00 h</w:t>
            </w:r>
            <w:r w:rsidR="00157598">
              <w:rPr>
                <w:rFonts w:eastAsia="Times New Roman" w:cs="Arial"/>
                <w:szCs w:val="20"/>
                <w:lang w:val="es-ES"/>
              </w:rPr>
              <w:t>o</w:t>
            </w:r>
            <w:r w:rsidRPr="00CA68E8">
              <w:rPr>
                <w:rFonts w:eastAsia="Times New Roman" w:cs="Arial"/>
                <w:szCs w:val="20"/>
                <w:lang w:val="es-ES"/>
              </w:rPr>
              <w:t>r</w:t>
            </w:r>
            <w:r w:rsidR="00157598">
              <w:rPr>
                <w:rFonts w:eastAsia="Times New Roman" w:cs="Arial"/>
                <w:szCs w:val="20"/>
                <w:lang w:val="es-ES"/>
              </w:rPr>
              <w:t>a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s, cuyo enlace tendrá que ser remitido por la </w:t>
            </w:r>
            <w:proofErr w:type="gramStart"/>
            <w:r w:rsidRPr="00CA68E8">
              <w:rPr>
                <w:rFonts w:eastAsia="Times New Roman" w:cs="Arial"/>
                <w:szCs w:val="20"/>
                <w:lang w:val="es-ES"/>
              </w:rPr>
              <w:t>Secretaria Técnica</w:t>
            </w:r>
            <w:proofErr w:type="gramEnd"/>
            <w:r w:rsidRPr="00CA68E8">
              <w:rPr>
                <w:rFonts w:eastAsia="Times New Roman" w:cs="Arial"/>
                <w:szCs w:val="20"/>
                <w:lang w:val="es-ES"/>
              </w:rPr>
              <w:t>, para desahogar entre otros temas, de conformidad a la convocatoria que se emita, lo relativo a la propuesta de informe del Comité Coordinador 2020-2021.</w:t>
            </w:r>
          </w:p>
        </w:tc>
        <w:tc>
          <w:tcPr>
            <w:tcW w:w="1738" w:type="pct"/>
            <w:shd w:val="clear" w:color="auto" w:fill="auto"/>
          </w:tcPr>
          <w:p w14:paraId="10DAA046" w14:textId="77777777" w:rsidR="00F301CB" w:rsidRPr="004E54E5" w:rsidRDefault="00F301CB" w:rsidP="00BA0FDA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4E54E5">
              <w:rPr>
                <w:rFonts w:cs="Arial"/>
                <w:b/>
                <w:bCs/>
                <w:szCs w:val="20"/>
              </w:rPr>
              <w:t>Concluido</w:t>
            </w:r>
          </w:p>
          <w:p w14:paraId="3CE3FD5F" w14:textId="6D1D2A8B" w:rsidR="00F301CB" w:rsidRPr="00CA68E8" w:rsidRDefault="00F301CB" w:rsidP="00BA0FDA">
            <w:pPr>
              <w:contextualSpacing/>
              <w:rPr>
                <w:rFonts w:cs="Arial"/>
                <w:szCs w:val="20"/>
                <w:highlight w:val="cyan"/>
              </w:rPr>
            </w:pPr>
            <w:r w:rsidRPr="00CA68E8">
              <w:rPr>
                <w:rFonts w:cs="Arial"/>
                <w:szCs w:val="20"/>
              </w:rPr>
              <w:t xml:space="preserve">Se llevó a cabo la </w:t>
            </w:r>
            <w:r w:rsidR="00157598">
              <w:rPr>
                <w:rFonts w:cs="Arial"/>
                <w:szCs w:val="20"/>
              </w:rPr>
              <w:t>P</w:t>
            </w:r>
            <w:r w:rsidRPr="00CA68E8">
              <w:rPr>
                <w:rFonts w:cs="Arial"/>
                <w:szCs w:val="20"/>
              </w:rPr>
              <w:t xml:space="preserve">rimera </w:t>
            </w:r>
            <w:r w:rsidR="00157598">
              <w:rPr>
                <w:rFonts w:cs="Arial"/>
                <w:szCs w:val="20"/>
              </w:rPr>
              <w:t>S</w:t>
            </w:r>
            <w:r w:rsidRPr="00CA68E8">
              <w:rPr>
                <w:rFonts w:cs="Arial"/>
                <w:szCs w:val="20"/>
              </w:rPr>
              <w:t xml:space="preserve">esión </w:t>
            </w:r>
            <w:r w:rsidR="00157598">
              <w:rPr>
                <w:rFonts w:cs="Arial"/>
                <w:szCs w:val="20"/>
              </w:rPr>
              <w:t>E</w:t>
            </w:r>
            <w:r w:rsidRPr="00CA68E8">
              <w:rPr>
                <w:rFonts w:cs="Arial"/>
                <w:szCs w:val="20"/>
              </w:rPr>
              <w:t xml:space="preserve">xtraordinaria de la Comisión Ejecutiva el día y hora señalado. </w:t>
            </w:r>
          </w:p>
        </w:tc>
      </w:tr>
      <w:tr w:rsidR="00F301CB" w:rsidRPr="0039525D" w14:paraId="458119F7" w14:textId="77777777" w:rsidTr="004C6FF1">
        <w:trPr>
          <w:trHeight w:val="473"/>
        </w:trPr>
        <w:tc>
          <w:tcPr>
            <w:tcW w:w="620" w:type="pct"/>
            <w:vMerge/>
          </w:tcPr>
          <w:p w14:paraId="4F27F6C1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674748AB" w14:textId="77777777" w:rsidR="00F301CB" w:rsidRPr="00CA68E8" w:rsidRDefault="00F301CB" w:rsidP="00BA0FDA">
            <w:pPr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t>A.CE.2021.6 de 09.09.2021</w:t>
            </w:r>
          </w:p>
          <w:p w14:paraId="4B32399B" w14:textId="77777777" w:rsidR="00F301CB" w:rsidRPr="00CA68E8" w:rsidRDefault="00F301CB" w:rsidP="00BA0FDA">
            <w:pPr>
              <w:rPr>
                <w:rFonts w:cs="Arial"/>
                <w:szCs w:val="20"/>
              </w:rPr>
            </w:pPr>
          </w:p>
        </w:tc>
        <w:tc>
          <w:tcPr>
            <w:tcW w:w="1859" w:type="pct"/>
            <w:shd w:val="clear" w:color="auto" w:fill="auto"/>
          </w:tcPr>
          <w:p w14:paraId="60D8D3F0" w14:textId="34BBAB54" w:rsidR="00F301CB" w:rsidRPr="00CA68E8" w:rsidRDefault="00F301CB" w:rsidP="00BA0FDA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t>Se aprueba la estructura y contenido del Proyecto de Informe Anual de Actividades 2020-2021 del Comité Coordinador, presentado por la Secretaría Ejecutiva del Sistema Estatal Anticorrupción de Jalisco, que deberá ser presentado al Comité Coordinador para su correspondiente aprobación.</w:t>
            </w:r>
          </w:p>
        </w:tc>
        <w:tc>
          <w:tcPr>
            <w:tcW w:w="1738" w:type="pct"/>
            <w:shd w:val="clear" w:color="auto" w:fill="auto"/>
          </w:tcPr>
          <w:p w14:paraId="1EA87BE0" w14:textId="77777777" w:rsidR="00F301CB" w:rsidRPr="004E54E5" w:rsidRDefault="00F301CB" w:rsidP="00BA0FDA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4E54E5">
              <w:rPr>
                <w:rFonts w:cs="Arial"/>
                <w:b/>
                <w:bCs/>
                <w:szCs w:val="20"/>
              </w:rPr>
              <w:t>Concluido</w:t>
            </w:r>
          </w:p>
          <w:p w14:paraId="794775DA" w14:textId="40A5095B" w:rsidR="00F301CB" w:rsidRPr="00CA68E8" w:rsidRDefault="00F301CB" w:rsidP="00BA0FDA">
            <w:pPr>
              <w:contextualSpacing/>
              <w:rPr>
                <w:rFonts w:cs="Arial"/>
                <w:szCs w:val="20"/>
                <w:highlight w:val="cyan"/>
              </w:rPr>
            </w:pPr>
            <w:r w:rsidRPr="00CA68E8">
              <w:rPr>
                <w:rFonts w:cs="Arial"/>
                <w:szCs w:val="20"/>
              </w:rPr>
              <w:t xml:space="preserve">Se presentó dicho Informe en la Tercera Sesión Ordinaria del Comité Coordinador celebrada el 30 de septiembre de 2021. </w:t>
            </w:r>
          </w:p>
        </w:tc>
      </w:tr>
      <w:tr w:rsidR="00BA0FDA" w:rsidRPr="0039525D" w14:paraId="26FC3E3C" w14:textId="77777777" w:rsidTr="004C6FF1">
        <w:trPr>
          <w:trHeight w:val="473"/>
        </w:trPr>
        <w:tc>
          <w:tcPr>
            <w:tcW w:w="620" w:type="pct"/>
          </w:tcPr>
          <w:p w14:paraId="062B6F4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76E3628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373BC5E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CCA457C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6D7E55F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076EDB1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A4063B1" w14:textId="23871680" w:rsidR="00BA0FDA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2021</w:t>
            </w:r>
          </w:p>
        </w:tc>
        <w:tc>
          <w:tcPr>
            <w:tcW w:w="783" w:type="pct"/>
            <w:shd w:val="clear" w:color="auto" w:fill="auto"/>
          </w:tcPr>
          <w:p w14:paraId="1664BEC1" w14:textId="77777777" w:rsidR="00BA0FDA" w:rsidRPr="00CA68E8" w:rsidRDefault="00BA0FDA" w:rsidP="00BA0FDA">
            <w:pPr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lastRenderedPageBreak/>
              <w:t>A.CE.2021.7 de 09.09.2021</w:t>
            </w:r>
          </w:p>
          <w:p w14:paraId="333D4502" w14:textId="77777777" w:rsidR="00BA0FDA" w:rsidRPr="00CA68E8" w:rsidRDefault="00BA0FDA" w:rsidP="00BA0FDA">
            <w:pPr>
              <w:rPr>
                <w:rFonts w:cs="Arial"/>
                <w:szCs w:val="20"/>
              </w:rPr>
            </w:pPr>
          </w:p>
        </w:tc>
        <w:tc>
          <w:tcPr>
            <w:tcW w:w="1859" w:type="pct"/>
            <w:shd w:val="clear" w:color="auto" w:fill="auto"/>
          </w:tcPr>
          <w:p w14:paraId="31F6ABA9" w14:textId="77777777" w:rsidR="00BA0FDA" w:rsidRPr="00CA68E8" w:rsidRDefault="00BA0FDA" w:rsidP="00BA0FDA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lastRenderedPageBreak/>
              <w:t xml:space="preserve">Se aprueba en lo general, la propuesta del Informe de seguimiento sobre </w:t>
            </w:r>
            <w:r w:rsidRPr="00CA68E8">
              <w:rPr>
                <w:rFonts w:eastAsia="Times New Roman" w:cs="Arial"/>
                <w:szCs w:val="20"/>
                <w:lang w:val="es-ES"/>
              </w:rPr>
              <w:lastRenderedPageBreak/>
              <w:t>recomendaciones no vinculantes emitidas en el periodo 2018-2021, elaborado por la Secretaría Ejecutiva.</w:t>
            </w:r>
          </w:p>
          <w:p w14:paraId="5F24390D" w14:textId="05DD2243" w:rsidR="00BA0FDA" w:rsidRPr="00CA68E8" w:rsidRDefault="00BA0FDA" w:rsidP="00BA0FDA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t xml:space="preserve">A dicho </w:t>
            </w:r>
            <w:r w:rsidR="00157598">
              <w:rPr>
                <w:rFonts w:eastAsia="Times New Roman" w:cs="Arial"/>
                <w:szCs w:val="20"/>
                <w:lang w:val="es-ES"/>
              </w:rPr>
              <w:t>i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nforme se le añadiría un apéndice en caso de que se publiquen reformas legislativas antes del 20 de septiembre de 2021 y que incidan sobre el contenido de las </w:t>
            </w:r>
            <w:r w:rsidR="00157598">
              <w:rPr>
                <w:rFonts w:eastAsia="Times New Roman" w:cs="Arial"/>
                <w:szCs w:val="20"/>
                <w:lang w:val="es-ES"/>
              </w:rPr>
              <w:t>r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ecomendaciones. </w:t>
            </w:r>
          </w:p>
          <w:p w14:paraId="0BAD8C94" w14:textId="0F780DDA" w:rsidR="00BA0FDA" w:rsidRPr="00CA68E8" w:rsidRDefault="00BA0FDA" w:rsidP="00BA0FDA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t>As</w:t>
            </w:r>
            <w:r w:rsidR="00157598">
              <w:rPr>
                <w:rFonts w:eastAsia="Times New Roman" w:cs="Arial"/>
                <w:szCs w:val="20"/>
                <w:lang w:val="es-ES"/>
              </w:rPr>
              <w:t>i</w:t>
            </w:r>
            <w:r w:rsidRPr="00CA68E8">
              <w:rPr>
                <w:rFonts w:eastAsia="Times New Roman" w:cs="Arial"/>
                <w:szCs w:val="20"/>
                <w:lang w:val="es-ES"/>
              </w:rPr>
              <w:t xml:space="preserve">mismo, el Dr. </w:t>
            </w:r>
            <w:r w:rsidR="00034FA0">
              <w:rPr>
                <w:rFonts w:eastAsia="Times New Roman" w:cs="Arial"/>
                <w:szCs w:val="20"/>
                <w:lang w:val="es-ES"/>
              </w:rPr>
              <w:t xml:space="preserve">José de </w:t>
            </w:r>
            <w:r w:rsidRPr="00CA68E8">
              <w:rPr>
                <w:rFonts w:eastAsia="Times New Roman" w:cs="Arial"/>
                <w:szCs w:val="20"/>
                <w:lang w:val="es-ES"/>
              </w:rPr>
              <w:t>Jesús Ibarra Cárdenas hará llegar a la Secretaría Ejecutiva, a más tardar el 15 de septiembre de 2021, unas propuestas complementarias de acuerdos para incorporarlas al documento.</w:t>
            </w:r>
          </w:p>
          <w:p w14:paraId="508D310C" w14:textId="0BB82FCD" w:rsidR="00BA0FDA" w:rsidRPr="00CA68E8" w:rsidRDefault="00BA0FDA" w:rsidP="00BA0FDA">
            <w:pPr>
              <w:rPr>
                <w:rFonts w:eastAsia="Times New Roman" w:cs="Arial"/>
                <w:szCs w:val="20"/>
                <w:lang w:val="es-ES"/>
              </w:rPr>
            </w:pPr>
            <w:r w:rsidRPr="00CA68E8">
              <w:rPr>
                <w:rFonts w:eastAsia="Times New Roman" w:cs="Arial"/>
                <w:szCs w:val="20"/>
                <w:lang w:val="es-ES"/>
              </w:rPr>
              <w:t xml:space="preserve">Este </w:t>
            </w:r>
            <w:r w:rsidR="00157598">
              <w:rPr>
                <w:rFonts w:eastAsia="Times New Roman" w:cs="Arial"/>
                <w:szCs w:val="20"/>
                <w:lang w:val="es-ES"/>
              </w:rPr>
              <w:t>i</w:t>
            </w:r>
            <w:r w:rsidRPr="00CA68E8">
              <w:rPr>
                <w:rFonts w:eastAsia="Times New Roman" w:cs="Arial"/>
                <w:szCs w:val="20"/>
                <w:lang w:val="es-ES"/>
              </w:rPr>
              <w:t>nforme deberá ser presentado, a más tardar el 20 de septiembre de 2021, al Comité Coordinador para su aprobación en la sesión correspondiente.</w:t>
            </w:r>
          </w:p>
        </w:tc>
        <w:tc>
          <w:tcPr>
            <w:tcW w:w="1738" w:type="pct"/>
            <w:shd w:val="clear" w:color="auto" w:fill="auto"/>
          </w:tcPr>
          <w:p w14:paraId="669564DD" w14:textId="77777777" w:rsidR="00BA0FDA" w:rsidRPr="004E54E5" w:rsidRDefault="00BA0FDA" w:rsidP="00BA0FDA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4E54E5">
              <w:rPr>
                <w:rFonts w:cs="Arial"/>
                <w:b/>
                <w:bCs/>
                <w:szCs w:val="20"/>
              </w:rPr>
              <w:lastRenderedPageBreak/>
              <w:t>Concluido</w:t>
            </w:r>
          </w:p>
          <w:p w14:paraId="0C4B5139" w14:textId="77777777" w:rsidR="00BA0FDA" w:rsidRPr="00CA68E8" w:rsidRDefault="00BA0FDA" w:rsidP="00BA0FDA">
            <w:pPr>
              <w:pStyle w:val="Prrafodelista"/>
              <w:numPr>
                <w:ilvl w:val="0"/>
                <w:numId w:val="6"/>
              </w:numPr>
              <w:ind w:left="172" w:hanging="142"/>
              <w:contextualSpacing/>
              <w:jc w:val="both"/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t xml:space="preserve">Se añadió el apéndice con las reformas legales </w:t>
            </w:r>
            <w:r w:rsidRPr="00CA68E8">
              <w:rPr>
                <w:rFonts w:cs="Arial"/>
                <w:szCs w:val="20"/>
              </w:rPr>
              <w:lastRenderedPageBreak/>
              <w:t xml:space="preserve">publicadas mediante decreto número 28438/LXII/21 el día 9 de septiembre del año en curso. Solamente las reformas realizadas a la </w:t>
            </w:r>
            <w:r w:rsidRPr="004E54E5">
              <w:rPr>
                <w:rFonts w:cs="Arial"/>
                <w:szCs w:val="20"/>
              </w:rPr>
              <w:t>Ley de Responsabilidades Políticas y Administrativas del Estado de Jalisco</w:t>
            </w:r>
            <w:r w:rsidRPr="00CA68E8">
              <w:rPr>
                <w:rFonts w:cs="Arial"/>
                <w:szCs w:val="20"/>
              </w:rPr>
              <w:t xml:space="preserve"> tienen incidencia directa en una de las cinco recomendaciones no vinculantes materia de este informe, en particular con la número R.</w:t>
            </w:r>
            <w:proofErr w:type="gramStart"/>
            <w:r w:rsidRPr="00CA68E8">
              <w:rPr>
                <w:rFonts w:cs="Arial"/>
                <w:szCs w:val="20"/>
              </w:rPr>
              <w:t>CC.SEAJAL</w:t>
            </w:r>
            <w:proofErr w:type="gramEnd"/>
            <w:r w:rsidRPr="00CA68E8">
              <w:rPr>
                <w:rFonts w:cs="Arial"/>
                <w:szCs w:val="20"/>
              </w:rPr>
              <w:t>.2018.02</w:t>
            </w:r>
          </w:p>
          <w:p w14:paraId="42B0ED4F" w14:textId="083019B0" w:rsidR="00BA0FDA" w:rsidRDefault="00BA0FDA" w:rsidP="00BA0FDA">
            <w:pPr>
              <w:pStyle w:val="Prrafodelista"/>
              <w:numPr>
                <w:ilvl w:val="0"/>
                <w:numId w:val="6"/>
              </w:numPr>
              <w:ind w:left="172" w:hanging="172"/>
              <w:contextualSpacing/>
              <w:jc w:val="both"/>
              <w:rPr>
                <w:rFonts w:cs="Arial"/>
                <w:szCs w:val="20"/>
              </w:rPr>
            </w:pPr>
            <w:r w:rsidRPr="00CA68E8">
              <w:rPr>
                <w:rFonts w:cs="Arial"/>
                <w:szCs w:val="20"/>
              </w:rPr>
              <w:t>Se recibió propuesta de</w:t>
            </w:r>
            <w:r w:rsidR="00F9155E">
              <w:rPr>
                <w:rFonts w:cs="Arial"/>
                <w:szCs w:val="20"/>
              </w:rPr>
              <w:t>l Dr.</w:t>
            </w:r>
            <w:r w:rsidRPr="00CA68E8">
              <w:rPr>
                <w:rFonts w:cs="Arial"/>
                <w:szCs w:val="20"/>
              </w:rPr>
              <w:t xml:space="preserve"> </w:t>
            </w:r>
            <w:r w:rsidR="00034FA0">
              <w:rPr>
                <w:rFonts w:cs="Arial"/>
                <w:szCs w:val="20"/>
              </w:rPr>
              <w:t xml:space="preserve">José de </w:t>
            </w:r>
            <w:r w:rsidRPr="00CA68E8">
              <w:rPr>
                <w:rFonts w:cs="Arial"/>
                <w:szCs w:val="20"/>
              </w:rPr>
              <w:t>Jesús Ibarra Cárdenas</w:t>
            </w:r>
            <w:r w:rsidR="00F9155E">
              <w:rPr>
                <w:rFonts w:cs="Arial"/>
                <w:szCs w:val="20"/>
              </w:rPr>
              <w:t>,</w:t>
            </w:r>
            <w:r w:rsidRPr="00CA68E8">
              <w:rPr>
                <w:rFonts w:cs="Arial"/>
                <w:szCs w:val="20"/>
              </w:rPr>
              <w:t xml:space="preserve"> integrante de la Comisión Ejecutiva del SEJAL.</w:t>
            </w:r>
          </w:p>
          <w:p w14:paraId="539F7299" w14:textId="530642C9" w:rsidR="00BA0FDA" w:rsidRPr="00BA0FDA" w:rsidRDefault="00BA0FDA" w:rsidP="00BA0FDA">
            <w:pPr>
              <w:pStyle w:val="Prrafodelista"/>
              <w:numPr>
                <w:ilvl w:val="0"/>
                <w:numId w:val="6"/>
              </w:numPr>
              <w:ind w:left="172" w:hanging="172"/>
              <w:contextualSpacing/>
              <w:jc w:val="both"/>
              <w:rPr>
                <w:rFonts w:cs="Arial"/>
                <w:szCs w:val="20"/>
              </w:rPr>
            </w:pPr>
            <w:r w:rsidRPr="00BA0FDA">
              <w:rPr>
                <w:rFonts w:cs="Arial"/>
                <w:szCs w:val="20"/>
              </w:rPr>
              <w:t>Se envió la versión del Informe con el apéndice y la propuesta del Dr. Ibarra Cárdenas</w:t>
            </w:r>
          </w:p>
        </w:tc>
      </w:tr>
    </w:tbl>
    <w:p w14:paraId="42396B94" w14:textId="77777777" w:rsidR="00C86FA3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6CAD5023" w14:textId="04F4BAF1" w:rsidR="0033112F" w:rsidRDefault="005754E1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proofErr w:type="gramStart"/>
      <w:r w:rsidR="00144D21">
        <w:rPr>
          <w:rFonts w:eastAsia="Arial" w:cs="Arial"/>
          <w:bCs/>
          <w:lang w:eastAsia="es-MX"/>
        </w:rPr>
        <w:t>Secretaria Técnica</w:t>
      </w:r>
      <w:proofErr w:type="gramEnd"/>
      <w:r w:rsidR="00144D21">
        <w:rPr>
          <w:rFonts w:eastAsia="Arial" w:cs="Arial"/>
          <w:bCs/>
          <w:lang w:eastAsia="es-MX"/>
        </w:rPr>
        <w:t xml:space="preserve"> menciona que</w:t>
      </w:r>
      <w:r w:rsidR="00C82222" w:rsidRPr="00C82222">
        <w:rPr>
          <w:rFonts w:eastAsia="Arial" w:cs="Arial"/>
          <w:bCs/>
          <w:lang w:eastAsia="es-MX"/>
        </w:rPr>
        <w:t xml:space="preserve"> algunos acuerdos están en proceso porque son actividades de trato sucesivo o de mucha continuidad</w:t>
      </w:r>
      <w:r w:rsidR="00F9155E">
        <w:rPr>
          <w:rFonts w:eastAsia="Arial" w:cs="Arial"/>
          <w:bCs/>
          <w:lang w:eastAsia="es-MX"/>
        </w:rPr>
        <w:t>;</w:t>
      </w:r>
      <w:r w:rsidR="005B79EE">
        <w:rPr>
          <w:rFonts w:eastAsia="Arial" w:cs="Arial"/>
          <w:bCs/>
          <w:lang w:eastAsia="es-MX"/>
        </w:rPr>
        <w:t xml:space="preserve"> aclara que</w:t>
      </w:r>
      <w:r w:rsidR="00C82222" w:rsidRPr="00C82222">
        <w:rPr>
          <w:rFonts w:eastAsia="Arial" w:cs="Arial"/>
          <w:bCs/>
          <w:lang w:eastAsia="es-MX"/>
        </w:rPr>
        <w:t xml:space="preserve"> no significa que no </w:t>
      </w:r>
      <w:r w:rsidR="00437BDF">
        <w:rPr>
          <w:rFonts w:eastAsia="Arial" w:cs="Arial"/>
          <w:bCs/>
          <w:lang w:eastAsia="es-MX"/>
        </w:rPr>
        <w:t>exista un avance</w:t>
      </w:r>
      <w:r w:rsidR="00C82222" w:rsidRPr="00C82222">
        <w:rPr>
          <w:rFonts w:eastAsia="Arial" w:cs="Arial"/>
          <w:bCs/>
          <w:lang w:eastAsia="es-MX"/>
        </w:rPr>
        <w:t xml:space="preserve"> o que no se estén realizando</w:t>
      </w:r>
      <w:r w:rsidR="00D0372C">
        <w:rPr>
          <w:rFonts w:eastAsia="Arial" w:cs="Arial"/>
          <w:bCs/>
          <w:lang w:eastAsia="es-MX"/>
        </w:rPr>
        <w:t xml:space="preserve"> las actividades</w:t>
      </w:r>
      <w:r w:rsidR="00F9155E">
        <w:rPr>
          <w:rFonts w:eastAsia="Arial" w:cs="Arial"/>
          <w:bCs/>
          <w:lang w:eastAsia="es-MX"/>
        </w:rPr>
        <w:t>. P</w:t>
      </w:r>
      <w:r w:rsidR="00D0372C">
        <w:rPr>
          <w:rFonts w:eastAsia="Arial" w:cs="Arial"/>
          <w:bCs/>
          <w:lang w:eastAsia="es-MX"/>
        </w:rPr>
        <w:t xml:space="preserve">untualiza que </w:t>
      </w:r>
      <w:r w:rsidR="00AE6607">
        <w:rPr>
          <w:rFonts w:eastAsia="Arial" w:cs="Arial"/>
          <w:bCs/>
          <w:lang w:eastAsia="es-MX"/>
        </w:rPr>
        <w:t xml:space="preserve">se preparó </w:t>
      </w:r>
      <w:r w:rsidR="00627564">
        <w:rPr>
          <w:rFonts w:eastAsia="Arial" w:cs="Arial"/>
          <w:bCs/>
          <w:lang w:eastAsia="es-MX"/>
        </w:rPr>
        <w:t>un pequeño resumen</w:t>
      </w:r>
      <w:r w:rsidR="00F9155E">
        <w:rPr>
          <w:rFonts w:eastAsia="Arial" w:cs="Arial"/>
          <w:bCs/>
          <w:lang w:eastAsia="es-MX"/>
        </w:rPr>
        <w:t>,</w:t>
      </w:r>
      <w:r w:rsidR="00627564">
        <w:rPr>
          <w:rFonts w:eastAsia="Arial" w:cs="Arial"/>
          <w:bCs/>
          <w:lang w:eastAsia="es-MX"/>
        </w:rPr>
        <w:t xml:space="preserve"> como se ha</w:t>
      </w:r>
      <w:r w:rsidR="00C82222" w:rsidRPr="00C82222">
        <w:rPr>
          <w:rFonts w:eastAsia="Arial" w:cs="Arial"/>
          <w:bCs/>
          <w:lang w:eastAsia="es-MX"/>
        </w:rPr>
        <w:t xml:space="preserve"> venido haciendo en todas las sesiones</w:t>
      </w:r>
      <w:r w:rsidR="0033112F">
        <w:rPr>
          <w:rFonts w:eastAsia="Arial" w:cs="Arial"/>
          <w:bCs/>
          <w:lang w:eastAsia="es-MX"/>
        </w:rPr>
        <w:t>.</w:t>
      </w:r>
    </w:p>
    <w:p w14:paraId="2CAD0596" w14:textId="5B13648C" w:rsidR="00C82222" w:rsidRPr="00C82222" w:rsidRDefault="00C82222" w:rsidP="00C82222">
      <w:pPr>
        <w:rPr>
          <w:rFonts w:eastAsia="Arial" w:cs="Arial"/>
          <w:bCs/>
          <w:lang w:eastAsia="es-MX"/>
        </w:rPr>
      </w:pPr>
      <w:r w:rsidRPr="00C82222">
        <w:rPr>
          <w:rFonts w:eastAsia="Arial" w:cs="Arial"/>
          <w:bCs/>
          <w:lang w:eastAsia="es-MX"/>
        </w:rPr>
        <w:t xml:space="preserve"> </w:t>
      </w:r>
    </w:p>
    <w:p w14:paraId="04BC07D0" w14:textId="3A56183B" w:rsidR="00C82222" w:rsidRDefault="00D82695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Respecto </w:t>
      </w:r>
      <w:r w:rsidR="00F9155E">
        <w:rPr>
          <w:rFonts w:eastAsia="Arial" w:cs="Arial"/>
          <w:bCs/>
          <w:lang w:eastAsia="es-MX"/>
        </w:rPr>
        <w:t>a</w:t>
      </w:r>
      <w:r>
        <w:rPr>
          <w:rFonts w:eastAsia="Arial" w:cs="Arial"/>
          <w:bCs/>
          <w:lang w:eastAsia="es-MX"/>
        </w:rPr>
        <w:t xml:space="preserve">l acuerdo </w:t>
      </w:r>
      <w:r w:rsidR="00CE6925" w:rsidRPr="00047404">
        <w:rPr>
          <w:rFonts w:eastAsia="Arial" w:cs="Arial"/>
          <w:b/>
          <w:lang w:eastAsia="es-MX"/>
        </w:rPr>
        <w:t>A.CE.2020.4</w:t>
      </w:r>
      <w:r w:rsidR="00CE6925" w:rsidRPr="00CE6925">
        <w:rPr>
          <w:rFonts w:eastAsia="Arial" w:cs="Arial"/>
          <w:bCs/>
          <w:lang w:eastAsia="es-MX"/>
        </w:rPr>
        <w:t xml:space="preserve"> </w:t>
      </w:r>
      <w:r w:rsidR="00776341">
        <w:rPr>
          <w:rFonts w:eastAsia="Arial" w:cs="Arial"/>
          <w:bCs/>
          <w:lang w:eastAsia="es-MX"/>
        </w:rPr>
        <w:t>del 2</w:t>
      </w:r>
      <w:r w:rsidR="00CE6925" w:rsidRPr="00CE6925">
        <w:rPr>
          <w:rFonts w:eastAsia="Arial" w:cs="Arial"/>
          <w:bCs/>
          <w:lang w:eastAsia="es-MX"/>
        </w:rPr>
        <w:t>1</w:t>
      </w:r>
      <w:r w:rsidR="00776341">
        <w:rPr>
          <w:rFonts w:eastAsia="Arial" w:cs="Arial"/>
          <w:bCs/>
          <w:lang w:eastAsia="es-MX"/>
        </w:rPr>
        <w:t xml:space="preserve"> de abril de </w:t>
      </w:r>
      <w:r w:rsidR="00CE6925" w:rsidRPr="00CE6925">
        <w:rPr>
          <w:rFonts w:eastAsia="Arial" w:cs="Arial"/>
          <w:bCs/>
          <w:lang w:eastAsia="es-MX"/>
        </w:rPr>
        <w:t>2020</w:t>
      </w:r>
      <w:r w:rsidR="00047404">
        <w:rPr>
          <w:rFonts w:eastAsia="Arial" w:cs="Arial"/>
          <w:bCs/>
          <w:lang w:eastAsia="es-MX"/>
        </w:rPr>
        <w:t xml:space="preserve">, </w:t>
      </w:r>
      <w:r w:rsidR="00C82222" w:rsidRPr="00C82222">
        <w:rPr>
          <w:rFonts w:eastAsia="Arial" w:cs="Arial"/>
          <w:bCs/>
          <w:lang w:eastAsia="es-MX"/>
        </w:rPr>
        <w:t>consiste</w:t>
      </w:r>
      <w:r w:rsidR="00FC26DD">
        <w:rPr>
          <w:rFonts w:eastAsia="Arial" w:cs="Arial"/>
          <w:bCs/>
          <w:lang w:eastAsia="es-MX"/>
        </w:rPr>
        <w:t xml:space="preserve">nte </w:t>
      </w:r>
      <w:r w:rsidR="00C82222" w:rsidRPr="00C82222">
        <w:rPr>
          <w:rFonts w:eastAsia="Arial" w:cs="Arial"/>
          <w:bCs/>
          <w:lang w:eastAsia="es-MX"/>
        </w:rPr>
        <w:t xml:space="preserve">en </w:t>
      </w:r>
      <w:r w:rsidR="00FC26DD">
        <w:rPr>
          <w:rFonts w:eastAsia="Arial" w:cs="Arial"/>
          <w:bCs/>
          <w:lang w:eastAsia="es-MX"/>
        </w:rPr>
        <w:t xml:space="preserve">la </w:t>
      </w:r>
      <w:r w:rsidR="003A74F7">
        <w:rPr>
          <w:rFonts w:eastAsia="Arial" w:cs="Arial"/>
          <w:bCs/>
          <w:lang w:eastAsia="es-MX"/>
        </w:rPr>
        <w:t>aprobación</w:t>
      </w:r>
      <w:r w:rsidR="00FC26DD">
        <w:rPr>
          <w:rFonts w:eastAsia="Arial" w:cs="Arial"/>
          <w:bCs/>
          <w:lang w:eastAsia="es-MX"/>
        </w:rPr>
        <w:t xml:space="preserve"> de</w:t>
      </w:r>
      <w:r w:rsidR="00C82222" w:rsidRPr="00C82222">
        <w:rPr>
          <w:rFonts w:eastAsia="Arial" w:cs="Arial"/>
          <w:bCs/>
          <w:lang w:eastAsia="es-MX"/>
        </w:rPr>
        <w:t xml:space="preserve"> la estrategia de difusión y capacitación de la </w:t>
      </w:r>
      <w:r w:rsidR="00047404" w:rsidRPr="00C82222">
        <w:rPr>
          <w:rFonts w:eastAsia="Arial" w:cs="Arial"/>
          <w:bCs/>
          <w:lang w:eastAsia="es-MX"/>
        </w:rPr>
        <w:t xml:space="preserve">Guía </w:t>
      </w:r>
      <w:r w:rsidR="00C82222" w:rsidRPr="00C82222">
        <w:rPr>
          <w:rFonts w:eastAsia="Arial" w:cs="Arial"/>
          <w:bCs/>
          <w:lang w:eastAsia="es-MX"/>
        </w:rPr>
        <w:t xml:space="preserve">para la </w:t>
      </w:r>
      <w:r w:rsidR="00047404" w:rsidRPr="00C82222">
        <w:rPr>
          <w:rFonts w:eastAsia="Arial" w:cs="Arial"/>
          <w:bCs/>
          <w:lang w:eastAsia="es-MX"/>
        </w:rPr>
        <w:t xml:space="preserve">Presentación </w:t>
      </w:r>
      <w:r w:rsidR="00C82222" w:rsidRPr="00C82222">
        <w:rPr>
          <w:rFonts w:eastAsia="Arial" w:cs="Arial"/>
          <w:bCs/>
          <w:lang w:eastAsia="es-MX"/>
        </w:rPr>
        <w:t xml:space="preserve">de </w:t>
      </w:r>
      <w:r w:rsidR="00047404" w:rsidRPr="00C82222">
        <w:rPr>
          <w:rFonts w:eastAsia="Arial" w:cs="Arial"/>
          <w:bCs/>
          <w:lang w:eastAsia="es-MX"/>
        </w:rPr>
        <w:t xml:space="preserve">Denuncias </w:t>
      </w:r>
      <w:r w:rsidR="00C82222" w:rsidRPr="00C82222">
        <w:rPr>
          <w:rFonts w:eastAsia="Arial" w:cs="Arial"/>
          <w:bCs/>
          <w:lang w:eastAsia="es-MX"/>
        </w:rPr>
        <w:t xml:space="preserve">por </w:t>
      </w:r>
      <w:r w:rsidR="00047404" w:rsidRPr="00C82222">
        <w:rPr>
          <w:rFonts w:eastAsia="Arial" w:cs="Arial"/>
          <w:bCs/>
          <w:lang w:eastAsia="es-MX"/>
        </w:rPr>
        <w:t xml:space="preserve">Faltas Administrativas </w:t>
      </w:r>
      <w:r w:rsidR="00C82222" w:rsidRPr="00C82222">
        <w:rPr>
          <w:rFonts w:eastAsia="Arial" w:cs="Arial"/>
          <w:bCs/>
          <w:lang w:eastAsia="es-MX"/>
        </w:rPr>
        <w:t xml:space="preserve">y </w:t>
      </w:r>
      <w:r w:rsidR="00047404" w:rsidRPr="00C82222">
        <w:rPr>
          <w:rFonts w:eastAsia="Arial" w:cs="Arial"/>
          <w:bCs/>
          <w:lang w:eastAsia="es-MX"/>
        </w:rPr>
        <w:t xml:space="preserve">Hechos </w:t>
      </w:r>
      <w:r w:rsidR="00C82222" w:rsidRPr="00C82222">
        <w:rPr>
          <w:rFonts w:eastAsia="Arial" w:cs="Arial"/>
          <w:bCs/>
          <w:lang w:eastAsia="es-MX"/>
        </w:rPr>
        <w:t xml:space="preserve">de </w:t>
      </w:r>
      <w:r w:rsidR="00047404" w:rsidRPr="00C82222">
        <w:rPr>
          <w:rFonts w:eastAsia="Arial" w:cs="Arial"/>
          <w:bCs/>
          <w:lang w:eastAsia="es-MX"/>
        </w:rPr>
        <w:t>Corrupción</w:t>
      </w:r>
      <w:r w:rsidR="00F9155E">
        <w:rPr>
          <w:rFonts w:eastAsia="Arial" w:cs="Arial"/>
          <w:bCs/>
          <w:lang w:eastAsia="es-MX"/>
        </w:rPr>
        <w:t>,</w:t>
      </w:r>
      <w:r w:rsidR="00FC26DD">
        <w:rPr>
          <w:rFonts w:eastAsia="Arial" w:cs="Arial"/>
          <w:bCs/>
          <w:lang w:eastAsia="es-MX"/>
        </w:rPr>
        <w:t xml:space="preserve"> </w:t>
      </w:r>
      <w:r w:rsidR="00F9155E">
        <w:rPr>
          <w:rFonts w:eastAsia="Arial" w:cs="Arial"/>
          <w:bCs/>
          <w:lang w:eastAsia="es-MX"/>
        </w:rPr>
        <w:t>l</w:t>
      </w:r>
      <w:r w:rsidR="00FC26DD">
        <w:rPr>
          <w:rFonts w:eastAsia="Arial" w:cs="Arial"/>
          <w:bCs/>
          <w:lang w:eastAsia="es-MX"/>
        </w:rPr>
        <w:t>a Secretaria Técnica</w:t>
      </w:r>
      <w:r w:rsidR="00DB14D8">
        <w:rPr>
          <w:rFonts w:eastAsia="Arial" w:cs="Arial"/>
          <w:bCs/>
          <w:lang w:eastAsia="es-MX"/>
        </w:rPr>
        <w:t xml:space="preserve"> señala que e</w:t>
      </w:r>
      <w:r w:rsidR="00C82222" w:rsidRPr="00C82222">
        <w:rPr>
          <w:rFonts w:eastAsia="Arial" w:cs="Arial"/>
          <w:bCs/>
          <w:lang w:eastAsia="es-MX"/>
        </w:rPr>
        <w:t xml:space="preserve">ste acuerdo </w:t>
      </w:r>
      <w:r w:rsidR="00DB14D8">
        <w:rPr>
          <w:rFonts w:eastAsia="Arial" w:cs="Arial"/>
          <w:bCs/>
          <w:lang w:eastAsia="es-MX"/>
        </w:rPr>
        <w:t xml:space="preserve">se encuentra </w:t>
      </w:r>
      <w:r w:rsidR="00C82222" w:rsidRPr="00C82222">
        <w:rPr>
          <w:rFonts w:eastAsia="Arial" w:cs="Arial"/>
          <w:bCs/>
          <w:lang w:eastAsia="es-MX"/>
        </w:rPr>
        <w:t>en proceso</w:t>
      </w:r>
      <w:r w:rsidR="00F9155E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</w:t>
      </w:r>
      <w:r w:rsidR="000A3217">
        <w:rPr>
          <w:rFonts w:eastAsia="Arial" w:cs="Arial"/>
          <w:bCs/>
          <w:lang w:eastAsia="es-MX"/>
        </w:rPr>
        <w:t>dado que</w:t>
      </w:r>
      <w:r w:rsidR="00C82222" w:rsidRPr="00C82222">
        <w:rPr>
          <w:rFonts w:eastAsia="Arial" w:cs="Arial"/>
          <w:bCs/>
          <w:lang w:eastAsia="es-MX"/>
        </w:rPr>
        <w:t xml:space="preserve"> la campaña de difusión comenzó tras la aprobación de esta misma</w:t>
      </w:r>
      <w:r w:rsidR="00671A3A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el 9 de junio de 2020,</w:t>
      </w:r>
      <w:r w:rsidR="00F9155E">
        <w:rPr>
          <w:rFonts w:eastAsia="Arial" w:cs="Arial"/>
          <w:bCs/>
          <w:lang w:eastAsia="es-MX"/>
        </w:rPr>
        <w:t xml:space="preserve"> y</w:t>
      </w:r>
      <w:r w:rsidR="00C82222" w:rsidRPr="00C82222">
        <w:rPr>
          <w:rFonts w:eastAsia="Arial" w:cs="Arial"/>
          <w:bCs/>
          <w:lang w:eastAsia="es-MX"/>
        </w:rPr>
        <w:t xml:space="preserve"> </w:t>
      </w:r>
      <w:r w:rsidR="006F33B0">
        <w:rPr>
          <w:rFonts w:eastAsia="Arial" w:cs="Arial"/>
          <w:bCs/>
          <w:lang w:eastAsia="es-MX"/>
        </w:rPr>
        <w:t xml:space="preserve">de igual manera menciona que </w:t>
      </w:r>
      <w:r w:rsidR="00C82222" w:rsidRPr="00C82222">
        <w:rPr>
          <w:rFonts w:eastAsia="Arial" w:cs="Arial"/>
          <w:bCs/>
          <w:lang w:eastAsia="es-MX"/>
        </w:rPr>
        <w:t xml:space="preserve">a la fecha </w:t>
      </w:r>
      <w:r w:rsidR="009E54E8">
        <w:rPr>
          <w:rFonts w:eastAsia="Arial" w:cs="Arial"/>
          <w:bCs/>
          <w:lang w:eastAsia="es-MX"/>
        </w:rPr>
        <w:t>de los datos que hoy se comparten</w:t>
      </w:r>
      <w:r w:rsidR="00B03135">
        <w:rPr>
          <w:rFonts w:eastAsia="Arial" w:cs="Arial"/>
          <w:bCs/>
          <w:lang w:eastAsia="es-MX"/>
        </w:rPr>
        <w:t xml:space="preserve">, </w:t>
      </w:r>
      <w:r w:rsidR="00C82222" w:rsidRPr="00C82222">
        <w:rPr>
          <w:rFonts w:eastAsia="Arial" w:cs="Arial"/>
          <w:bCs/>
          <w:lang w:eastAsia="es-MX"/>
        </w:rPr>
        <w:t>51 publicaciones</w:t>
      </w:r>
      <w:r w:rsidR="00905F2F">
        <w:rPr>
          <w:rFonts w:eastAsia="Arial" w:cs="Arial"/>
          <w:bCs/>
          <w:lang w:eastAsia="es-MX"/>
        </w:rPr>
        <w:t xml:space="preserve"> que</w:t>
      </w:r>
      <w:r w:rsidR="00950ADC">
        <w:rPr>
          <w:rFonts w:eastAsia="Arial" w:cs="Arial"/>
          <w:bCs/>
          <w:lang w:eastAsia="es-MX"/>
        </w:rPr>
        <w:t xml:space="preserve"> </w:t>
      </w:r>
      <w:r w:rsidR="00C82222" w:rsidRPr="00C82222">
        <w:rPr>
          <w:rFonts w:eastAsia="Arial" w:cs="Arial"/>
          <w:bCs/>
          <w:lang w:eastAsia="es-MX"/>
        </w:rPr>
        <w:t xml:space="preserve">promueven la </w:t>
      </w:r>
      <w:r w:rsidR="00F9155E">
        <w:rPr>
          <w:rFonts w:eastAsia="Arial" w:cs="Arial"/>
          <w:bCs/>
          <w:lang w:eastAsia="es-MX"/>
        </w:rPr>
        <w:t>G</w:t>
      </w:r>
      <w:r w:rsidR="00711A63" w:rsidRPr="00C82222">
        <w:rPr>
          <w:rFonts w:eastAsia="Arial" w:cs="Arial"/>
          <w:bCs/>
          <w:lang w:eastAsia="es-MX"/>
        </w:rPr>
        <w:t>uía</w:t>
      </w:r>
      <w:r w:rsidR="00C82222" w:rsidRPr="00C82222">
        <w:rPr>
          <w:rFonts w:eastAsia="Arial" w:cs="Arial"/>
          <w:bCs/>
          <w:lang w:eastAsia="es-MX"/>
        </w:rPr>
        <w:t xml:space="preserve"> han sido vis</w:t>
      </w:r>
      <w:r w:rsidR="00950ADC">
        <w:rPr>
          <w:rFonts w:eastAsia="Arial" w:cs="Arial"/>
          <w:bCs/>
          <w:lang w:eastAsia="es-MX"/>
        </w:rPr>
        <w:t>t</w:t>
      </w:r>
      <w:r w:rsidR="00B03135">
        <w:rPr>
          <w:rFonts w:eastAsia="Arial" w:cs="Arial"/>
          <w:bCs/>
          <w:lang w:eastAsia="es-MX"/>
        </w:rPr>
        <w:t>os</w:t>
      </w:r>
      <w:r w:rsidR="00C82222" w:rsidRPr="00C82222">
        <w:rPr>
          <w:rFonts w:eastAsia="Arial" w:cs="Arial"/>
          <w:bCs/>
          <w:lang w:eastAsia="es-MX"/>
        </w:rPr>
        <w:t xml:space="preserve"> por 36 mil 739 personas usuarias de las redes sociales</w:t>
      </w:r>
      <w:r w:rsidR="00B3725B">
        <w:rPr>
          <w:rFonts w:eastAsia="Arial" w:cs="Arial"/>
          <w:bCs/>
          <w:lang w:eastAsia="es-MX"/>
        </w:rPr>
        <w:t>, de ellas en</w:t>
      </w:r>
      <w:r w:rsidR="00C82222" w:rsidRPr="00C82222">
        <w:rPr>
          <w:rFonts w:eastAsia="Arial" w:cs="Arial"/>
          <w:bCs/>
          <w:lang w:eastAsia="es-MX"/>
        </w:rPr>
        <w:t xml:space="preserve"> Twitter (con 32 mil 227 impactos) y Facebook (con un alcance de 4 mil 512</w:t>
      </w:r>
      <w:r w:rsidR="003128F6">
        <w:rPr>
          <w:rFonts w:eastAsia="Arial" w:cs="Arial"/>
          <w:bCs/>
          <w:lang w:eastAsia="es-MX"/>
        </w:rPr>
        <w:t xml:space="preserve"> impactos</w:t>
      </w:r>
      <w:r w:rsidR="00C82222" w:rsidRPr="00C82222">
        <w:rPr>
          <w:rFonts w:eastAsia="Arial" w:cs="Arial"/>
          <w:bCs/>
          <w:lang w:eastAsia="es-MX"/>
        </w:rPr>
        <w:t xml:space="preserve">). </w:t>
      </w:r>
    </w:p>
    <w:p w14:paraId="50E6E55C" w14:textId="715A4D85" w:rsidR="003128F6" w:rsidRDefault="003128F6" w:rsidP="00C82222">
      <w:pPr>
        <w:rPr>
          <w:rFonts w:eastAsia="Arial" w:cs="Arial"/>
          <w:bCs/>
          <w:lang w:eastAsia="es-MX"/>
        </w:rPr>
      </w:pPr>
    </w:p>
    <w:p w14:paraId="3C847281" w14:textId="72DB3EAA" w:rsidR="00C82222" w:rsidRDefault="00094685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proofErr w:type="gramStart"/>
      <w:r>
        <w:rPr>
          <w:rFonts w:eastAsia="Arial" w:cs="Arial"/>
          <w:bCs/>
          <w:lang w:eastAsia="es-MX"/>
        </w:rPr>
        <w:t>Secretaria Técnica</w:t>
      </w:r>
      <w:proofErr w:type="gramEnd"/>
      <w:r>
        <w:rPr>
          <w:rFonts w:eastAsia="Arial" w:cs="Arial"/>
          <w:bCs/>
          <w:lang w:eastAsia="es-MX"/>
        </w:rPr>
        <w:t xml:space="preserve"> d</w:t>
      </w:r>
      <w:r w:rsidR="00734C89">
        <w:rPr>
          <w:rFonts w:eastAsia="Arial" w:cs="Arial"/>
          <w:bCs/>
          <w:lang w:eastAsia="es-MX"/>
        </w:rPr>
        <w:t>estaca que a</w:t>
      </w:r>
      <w:r w:rsidR="00C82222" w:rsidRPr="00C82222">
        <w:rPr>
          <w:rFonts w:eastAsia="Arial" w:cs="Arial"/>
          <w:bCs/>
          <w:lang w:eastAsia="es-MX"/>
        </w:rPr>
        <w:t xml:space="preserve"> esta cifra podrían sumarse las visitas de personas usuarias que han descargado las tres versiones del documento y de quienes han accedido directamente a través de los </w:t>
      </w:r>
      <w:r w:rsidR="00C82222" w:rsidRPr="004E54E5">
        <w:rPr>
          <w:rFonts w:eastAsia="Arial" w:cs="Arial"/>
          <w:bCs/>
          <w:i/>
          <w:iCs/>
          <w:lang w:eastAsia="es-MX"/>
        </w:rPr>
        <w:t>banners</w:t>
      </w:r>
      <w:r w:rsidR="00C82222" w:rsidRPr="00C82222">
        <w:rPr>
          <w:rFonts w:eastAsia="Arial" w:cs="Arial"/>
          <w:bCs/>
          <w:lang w:eastAsia="es-MX"/>
        </w:rPr>
        <w:t xml:space="preserve"> colocados en el </w:t>
      </w:r>
      <w:r w:rsidR="00C82222" w:rsidRPr="004E54E5">
        <w:rPr>
          <w:rFonts w:eastAsia="Arial" w:cs="Arial"/>
          <w:bCs/>
          <w:i/>
          <w:iCs/>
          <w:lang w:eastAsia="es-MX"/>
        </w:rPr>
        <w:t>home</w:t>
      </w:r>
      <w:r w:rsidR="00C82222" w:rsidRPr="00C82222">
        <w:rPr>
          <w:rFonts w:eastAsia="Arial" w:cs="Arial"/>
          <w:bCs/>
          <w:lang w:eastAsia="es-MX"/>
        </w:rPr>
        <w:t xml:space="preserve"> del sitio web de la SESAJ y del portal del SEAJAL.</w:t>
      </w:r>
    </w:p>
    <w:p w14:paraId="378C9BF4" w14:textId="77777777" w:rsidR="005727BC" w:rsidRPr="00C82222" w:rsidRDefault="005727BC" w:rsidP="00C82222">
      <w:pPr>
        <w:rPr>
          <w:rFonts w:eastAsia="Arial" w:cs="Arial"/>
          <w:bCs/>
          <w:lang w:eastAsia="es-MX"/>
        </w:rPr>
      </w:pPr>
    </w:p>
    <w:p w14:paraId="4029A4B1" w14:textId="715B5F68" w:rsidR="00C82222" w:rsidRDefault="00B90E1F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Con relación al acuerdo</w:t>
      </w:r>
      <w:r w:rsidRPr="00B90E1F">
        <w:t xml:space="preserve"> </w:t>
      </w:r>
      <w:r w:rsidRPr="00B90E1F">
        <w:rPr>
          <w:rFonts w:eastAsia="Arial" w:cs="Arial"/>
          <w:b/>
          <w:lang w:eastAsia="es-MX"/>
        </w:rPr>
        <w:t>A.CE.2020.19</w:t>
      </w:r>
      <w:r w:rsidRPr="00B90E1F">
        <w:rPr>
          <w:rFonts w:eastAsia="Arial" w:cs="Arial"/>
          <w:bCs/>
          <w:lang w:eastAsia="es-MX"/>
        </w:rPr>
        <w:t xml:space="preserve"> de</w:t>
      </w:r>
      <w:r w:rsidR="00241E4E">
        <w:rPr>
          <w:rFonts w:eastAsia="Arial" w:cs="Arial"/>
          <w:bCs/>
          <w:lang w:eastAsia="es-MX"/>
        </w:rPr>
        <w:t>l</w:t>
      </w:r>
      <w:r w:rsidRPr="00B90E1F">
        <w:rPr>
          <w:rFonts w:eastAsia="Arial" w:cs="Arial"/>
          <w:bCs/>
          <w:lang w:eastAsia="es-MX"/>
        </w:rPr>
        <w:t xml:space="preserve"> 6</w:t>
      </w:r>
      <w:r w:rsidR="00241E4E">
        <w:rPr>
          <w:rFonts w:eastAsia="Arial" w:cs="Arial"/>
          <w:bCs/>
          <w:lang w:eastAsia="es-MX"/>
        </w:rPr>
        <w:t xml:space="preserve"> octubre de </w:t>
      </w:r>
      <w:r w:rsidRPr="00B90E1F">
        <w:rPr>
          <w:rFonts w:eastAsia="Arial" w:cs="Arial"/>
          <w:bCs/>
          <w:lang w:eastAsia="es-MX"/>
        </w:rPr>
        <w:t>2020</w:t>
      </w:r>
      <w:r w:rsidR="00241E4E">
        <w:rPr>
          <w:rFonts w:eastAsia="Arial" w:cs="Arial"/>
          <w:bCs/>
          <w:lang w:eastAsia="es-MX"/>
        </w:rPr>
        <w:t xml:space="preserve">, </w:t>
      </w:r>
      <w:r w:rsidR="00F9155E">
        <w:rPr>
          <w:rFonts w:eastAsia="Arial" w:cs="Arial"/>
          <w:bCs/>
          <w:lang w:eastAsia="es-MX"/>
        </w:rPr>
        <w:t>l</w:t>
      </w:r>
      <w:r w:rsidR="001A37C5">
        <w:rPr>
          <w:rFonts w:eastAsia="Arial" w:cs="Arial"/>
          <w:bCs/>
          <w:lang w:eastAsia="es-MX"/>
        </w:rPr>
        <w:t xml:space="preserve">a </w:t>
      </w:r>
      <w:proofErr w:type="gramStart"/>
      <w:r w:rsidR="00241E4E">
        <w:rPr>
          <w:rFonts w:eastAsia="Arial" w:cs="Arial"/>
          <w:bCs/>
          <w:lang w:eastAsia="es-MX"/>
        </w:rPr>
        <w:t>Secretaria Técnica</w:t>
      </w:r>
      <w:proofErr w:type="gramEnd"/>
      <w:r w:rsidR="001A37C5">
        <w:rPr>
          <w:rFonts w:eastAsia="Arial" w:cs="Arial"/>
          <w:bCs/>
          <w:lang w:eastAsia="es-MX"/>
        </w:rPr>
        <w:t xml:space="preserve"> puntualiza que es un acuerdo que </w:t>
      </w:r>
      <w:r w:rsidR="00C82222" w:rsidRPr="00C82222">
        <w:rPr>
          <w:rFonts w:eastAsia="Arial" w:cs="Arial"/>
          <w:bCs/>
          <w:lang w:eastAsia="es-MX"/>
        </w:rPr>
        <w:t>continúa en proceso</w:t>
      </w:r>
      <w:r w:rsidR="00F9155E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porque no se ha terminado de emitir la metodología para identificar riesgos de faltas administrativas y hechos de corrupción</w:t>
      </w:r>
      <w:r w:rsidR="00F9155E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en </w:t>
      </w:r>
      <w:r w:rsidR="00355376">
        <w:rPr>
          <w:rFonts w:eastAsia="Arial" w:cs="Arial"/>
          <w:bCs/>
          <w:lang w:eastAsia="es-MX"/>
        </w:rPr>
        <w:t xml:space="preserve">virtud de estar trabajando </w:t>
      </w:r>
      <w:r w:rsidR="00353658">
        <w:rPr>
          <w:rFonts w:eastAsia="Arial" w:cs="Arial"/>
          <w:bCs/>
          <w:lang w:eastAsia="es-MX"/>
        </w:rPr>
        <w:t xml:space="preserve">en </w:t>
      </w:r>
      <w:r w:rsidR="00C82222" w:rsidRPr="00C82222">
        <w:rPr>
          <w:rFonts w:eastAsia="Arial" w:cs="Arial"/>
          <w:bCs/>
          <w:lang w:eastAsia="es-MX"/>
        </w:rPr>
        <w:t>estandariza</w:t>
      </w:r>
      <w:r w:rsidR="00F9155E">
        <w:rPr>
          <w:rFonts w:eastAsia="Arial" w:cs="Arial"/>
          <w:bCs/>
          <w:lang w:eastAsia="es-MX"/>
        </w:rPr>
        <w:t>rse</w:t>
      </w:r>
      <w:r w:rsidR="00C82222" w:rsidRPr="00C82222">
        <w:rPr>
          <w:rFonts w:eastAsia="Arial" w:cs="Arial"/>
          <w:bCs/>
          <w:lang w:eastAsia="es-MX"/>
        </w:rPr>
        <w:t xml:space="preserve"> </w:t>
      </w:r>
      <w:r w:rsidR="00353658">
        <w:rPr>
          <w:rFonts w:eastAsia="Arial" w:cs="Arial"/>
          <w:bCs/>
          <w:lang w:eastAsia="es-MX"/>
        </w:rPr>
        <w:t>u</w:t>
      </w:r>
      <w:r w:rsidR="00C82222" w:rsidRPr="00C82222">
        <w:rPr>
          <w:rFonts w:eastAsia="Arial" w:cs="Arial"/>
          <w:bCs/>
          <w:lang w:eastAsia="es-MX"/>
        </w:rPr>
        <w:t xml:space="preserve"> homologar</w:t>
      </w:r>
      <w:r w:rsidR="00C30868">
        <w:rPr>
          <w:rFonts w:eastAsia="Arial" w:cs="Arial"/>
          <w:bCs/>
          <w:lang w:eastAsia="es-MX"/>
        </w:rPr>
        <w:t>se</w:t>
      </w:r>
      <w:r w:rsidR="00C82222" w:rsidRPr="00C82222">
        <w:rPr>
          <w:rFonts w:eastAsia="Arial" w:cs="Arial"/>
          <w:bCs/>
          <w:lang w:eastAsia="es-MX"/>
        </w:rPr>
        <w:t>, con la decisión que se tome en el Sistema Nacional Anticorrupción.</w:t>
      </w:r>
    </w:p>
    <w:p w14:paraId="2370BA5C" w14:textId="77777777" w:rsidR="00614F4F" w:rsidRDefault="00614F4F" w:rsidP="00C82222">
      <w:pPr>
        <w:rPr>
          <w:rFonts w:eastAsia="Arial" w:cs="Arial"/>
          <w:bCs/>
          <w:lang w:eastAsia="es-MX"/>
        </w:rPr>
      </w:pPr>
    </w:p>
    <w:p w14:paraId="4A8884B5" w14:textId="1EFC5D63" w:rsidR="00C82222" w:rsidRDefault="00614F4F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lastRenderedPageBreak/>
        <w:t xml:space="preserve">Pasando </w:t>
      </w:r>
      <w:r w:rsidR="00D66513">
        <w:rPr>
          <w:rFonts w:eastAsia="Arial" w:cs="Arial"/>
          <w:bCs/>
          <w:lang w:eastAsia="es-MX"/>
        </w:rPr>
        <w:t>al acuerdo</w:t>
      </w:r>
      <w:r w:rsidR="00C30868">
        <w:rPr>
          <w:rFonts w:eastAsia="Arial" w:cs="Arial"/>
          <w:bCs/>
          <w:lang w:eastAsia="es-MX"/>
        </w:rPr>
        <w:t xml:space="preserve"> </w:t>
      </w:r>
      <w:r w:rsidR="00D66513" w:rsidRPr="00D66513">
        <w:rPr>
          <w:rFonts w:eastAsia="Arial" w:cs="Arial"/>
          <w:b/>
          <w:lang w:eastAsia="es-MX"/>
        </w:rPr>
        <w:t xml:space="preserve">A.CE.2020.22 </w:t>
      </w:r>
      <w:r w:rsidR="00D66513" w:rsidRPr="00D66513">
        <w:rPr>
          <w:rFonts w:eastAsia="Arial" w:cs="Arial"/>
          <w:bCs/>
          <w:lang w:eastAsia="es-MX"/>
        </w:rPr>
        <w:t>de</w:t>
      </w:r>
      <w:r w:rsidR="00E6320C">
        <w:rPr>
          <w:rFonts w:eastAsia="Arial" w:cs="Arial"/>
          <w:bCs/>
          <w:lang w:eastAsia="es-MX"/>
        </w:rPr>
        <w:t>l</w:t>
      </w:r>
      <w:r w:rsidR="00D66513" w:rsidRPr="00D66513">
        <w:rPr>
          <w:rFonts w:eastAsia="Arial" w:cs="Arial"/>
          <w:bCs/>
          <w:lang w:eastAsia="es-MX"/>
        </w:rPr>
        <w:t xml:space="preserve"> 24</w:t>
      </w:r>
      <w:r w:rsidR="00E6320C">
        <w:rPr>
          <w:rFonts w:eastAsia="Arial" w:cs="Arial"/>
          <w:bCs/>
          <w:lang w:eastAsia="es-MX"/>
        </w:rPr>
        <w:t xml:space="preserve"> de noviembre de </w:t>
      </w:r>
      <w:r w:rsidR="00D66513" w:rsidRPr="00D66513">
        <w:rPr>
          <w:rFonts w:eastAsia="Arial" w:cs="Arial"/>
          <w:bCs/>
          <w:lang w:eastAsia="es-MX"/>
        </w:rPr>
        <w:t>2020</w:t>
      </w:r>
      <w:r w:rsidR="00E6320C">
        <w:rPr>
          <w:rFonts w:eastAsia="Arial" w:cs="Arial"/>
          <w:bCs/>
          <w:lang w:eastAsia="es-MX"/>
        </w:rPr>
        <w:t xml:space="preserve">, la </w:t>
      </w:r>
      <w:proofErr w:type="gramStart"/>
      <w:r w:rsidR="00E6320C">
        <w:rPr>
          <w:rFonts w:eastAsia="Arial" w:cs="Arial"/>
          <w:bCs/>
          <w:lang w:eastAsia="es-MX"/>
        </w:rPr>
        <w:t>Secretaria Técnica</w:t>
      </w:r>
      <w:proofErr w:type="gramEnd"/>
      <w:r w:rsidR="00E6320C">
        <w:rPr>
          <w:rFonts w:eastAsia="Arial" w:cs="Arial"/>
          <w:bCs/>
          <w:lang w:eastAsia="es-MX"/>
        </w:rPr>
        <w:t xml:space="preserve"> </w:t>
      </w:r>
      <w:r w:rsidR="002528C6">
        <w:rPr>
          <w:rFonts w:eastAsia="Arial" w:cs="Arial"/>
          <w:bCs/>
          <w:lang w:eastAsia="es-MX"/>
        </w:rPr>
        <w:t xml:space="preserve">comenta que es </w:t>
      </w:r>
      <w:r w:rsidR="00C82222" w:rsidRPr="00C82222">
        <w:rPr>
          <w:rFonts w:eastAsia="Arial" w:cs="Arial"/>
          <w:bCs/>
          <w:lang w:eastAsia="es-MX"/>
        </w:rPr>
        <w:t xml:space="preserve">un tema que </w:t>
      </w:r>
      <w:r w:rsidR="002528C6">
        <w:rPr>
          <w:rFonts w:eastAsia="Arial" w:cs="Arial"/>
          <w:bCs/>
          <w:lang w:eastAsia="es-MX"/>
        </w:rPr>
        <w:t>se va abordar</w:t>
      </w:r>
      <w:r w:rsidR="00C82222" w:rsidRPr="00C82222">
        <w:rPr>
          <w:rFonts w:eastAsia="Arial" w:cs="Arial"/>
          <w:bCs/>
          <w:lang w:eastAsia="es-MX"/>
        </w:rPr>
        <w:t xml:space="preserve"> en específico en el punto número 4</w:t>
      </w:r>
      <w:r w:rsidR="00E93186">
        <w:rPr>
          <w:rFonts w:eastAsia="Arial" w:cs="Arial"/>
          <w:bCs/>
          <w:lang w:eastAsia="es-MX"/>
        </w:rPr>
        <w:t xml:space="preserve"> del </w:t>
      </w:r>
      <w:r w:rsidR="00F9155E">
        <w:rPr>
          <w:rFonts w:eastAsia="Arial" w:cs="Arial"/>
          <w:bCs/>
          <w:lang w:eastAsia="es-MX"/>
        </w:rPr>
        <w:t>O</w:t>
      </w:r>
      <w:r w:rsidR="00E93186">
        <w:rPr>
          <w:rFonts w:eastAsia="Arial" w:cs="Arial"/>
          <w:bCs/>
          <w:lang w:eastAsia="es-MX"/>
        </w:rPr>
        <w:t>rden del día</w:t>
      </w:r>
      <w:r w:rsidR="004A39FF">
        <w:rPr>
          <w:rFonts w:eastAsia="Arial" w:cs="Arial"/>
          <w:bCs/>
          <w:lang w:eastAsia="es-MX"/>
        </w:rPr>
        <w:t>,</w:t>
      </w:r>
      <w:r w:rsidR="00BA236F">
        <w:rPr>
          <w:rFonts w:eastAsia="Arial" w:cs="Arial"/>
          <w:bCs/>
          <w:lang w:eastAsia="es-MX"/>
        </w:rPr>
        <w:t xml:space="preserve"> el cual </w:t>
      </w:r>
      <w:r w:rsidR="00C82222" w:rsidRPr="00C82222">
        <w:rPr>
          <w:rFonts w:eastAsia="Arial" w:cs="Arial"/>
          <w:bCs/>
          <w:lang w:eastAsia="es-MX"/>
        </w:rPr>
        <w:t xml:space="preserve">consiste en </w:t>
      </w:r>
      <w:r w:rsidR="00BA236F" w:rsidRPr="00C82222">
        <w:rPr>
          <w:rFonts w:eastAsia="Arial" w:cs="Arial"/>
          <w:bCs/>
          <w:lang w:eastAsia="es-MX"/>
        </w:rPr>
        <w:t xml:space="preserve">mantener </w:t>
      </w:r>
      <w:r w:rsidR="00C82222" w:rsidRPr="00C82222">
        <w:rPr>
          <w:rFonts w:eastAsia="Arial" w:cs="Arial"/>
          <w:bCs/>
          <w:lang w:eastAsia="es-MX"/>
        </w:rPr>
        <w:t>reuniones periódicas de trabajo con los entes públicos involucrados para establecer su nivel de participación y de interacción con el Sistema Electrónico de Denuncias de Faltas Administrativas y Hechos de Corrupción de Jalisco.</w:t>
      </w:r>
      <w:r w:rsidR="00403F65">
        <w:rPr>
          <w:rFonts w:eastAsia="Arial" w:cs="Arial"/>
          <w:bCs/>
          <w:lang w:eastAsia="es-MX"/>
        </w:rPr>
        <w:t xml:space="preserve"> </w:t>
      </w:r>
      <w:r w:rsidR="0009639E">
        <w:rPr>
          <w:rFonts w:eastAsia="Arial" w:cs="Arial"/>
          <w:bCs/>
          <w:lang w:eastAsia="es-MX"/>
        </w:rPr>
        <w:t xml:space="preserve">Propone </w:t>
      </w:r>
      <w:r w:rsidR="00C82222" w:rsidRPr="00C82222">
        <w:rPr>
          <w:rFonts w:eastAsia="Arial" w:cs="Arial"/>
          <w:bCs/>
          <w:lang w:eastAsia="es-MX"/>
        </w:rPr>
        <w:t>darlo por concluido</w:t>
      </w:r>
      <w:r w:rsidR="00F9155E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salvo que tengan algo diferente que decir</w:t>
      </w:r>
      <w:r w:rsidR="00765360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puesto que</w:t>
      </w:r>
      <w:r w:rsidR="007D146F">
        <w:rPr>
          <w:rFonts w:eastAsia="Arial" w:cs="Arial"/>
          <w:bCs/>
          <w:lang w:eastAsia="es-MX"/>
        </w:rPr>
        <w:t xml:space="preserve"> se han tenido </w:t>
      </w:r>
      <w:r w:rsidR="00C82222" w:rsidRPr="00C82222">
        <w:rPr>
          <w:rFonts w:eastAsia="Arial" w:cs="Arial"/>
          <w:bCs/>
          <w:lang w:eastAsia="es-MX"/>
        </w:rPr>
        <w:t>varias reuniones,</w:t>
      </w:r>
      <w:r w:rsidR="00E918D9">
        <w:rPr>
          <w:rFonts w:eastAsia="Arial" w:cs="Arial"/>
          <w:bCs/>
          <w:lang w:eastAsia="es-MX"/>
        </w:rPr>
        <w:t xml:space="preserve"> particularmente la </w:t>
      </w:r>
      <w:proofErr w:type="gramStart"/>
      <w:r w:rsidR="00E918D9">
        <w:rPr>
          <w:rFonts w:eastAsia="Arial" w:cs="Arial"/>
          <w:bCs/>
          <w:lang w:eastAsia="es-MX"/>
        </w:rPr>
        <w:t>Secretaria Técnica</w:t>
      </w:r>
      <w:proofErr w:type="gramEnd"/>
      <w:r w:rsidR="00F9155E">
        <w:rPr>
          <w:rFonts w:eastAsia="Arial" w:cs="Arial"/>
          <w:bCs/>
          <w:lang w:eastAsia="es-MX"/>
        </w:rPr>
        <w:t>. C</w:t>
      </w:r>
      <w:r w:rsidR="00E918D9">
        <w:rPr>
          <w:rFonts w:eastAsia="Arial" w:cs="Arial"/>
          <w:bCs/>
          <w:lang w:eastAsia="es-MX"/>
        </w:rPr>
        <w:t xml:space="preserve">omenta </w:t>
      </w:r>
      <w:r w:rsidR="00F9155E">
        <w:rPr>
          <w:rFonts w:eastAsia="Arial" w:cs="Arial"/>
          <w:bCs/>
          <w:lang w:eastAsia="es-MX"/>
        </w:rPr>
        <w:t xml:space="preserve">que </w:t>
      </w:r>
      <w:r w:rsidR="00C82222" w:rsidRPr="00C82222">
        <w:rPr>
          <w:rFonts w:eastAsia="Arial" w:cs="Arial"/>
          <w:bCs/>
          <w:lang w:eastAsia="es-MX"/>
        </w:rPr>
        <w:t xml:space="preserve">el 3 de septiembre </w:t>
      </w:r>
      <w:r w:rsidR="005A3999">
        <w:rPr>
          <w:rFonts w:eastAsia="Arial" w:cs="Arial"/>
          <w:bCs/>
          <w:lang w:eastAsia="es-MX"/>
        </w:rPr>
        <w:t xml:space="preserve">se sostuvo una </w:t>
      </w:r>
      <w:r w:rsidR="00C82222" w:rsidRPr="00C82222">
        <w:rPr>
          <w:rFonts w:eastAsia="Arial" w:cs="Arial"/>
          <w:bCs/>
          <w:lang w:eastAsia="es-MX"/>
        </w:rPr>
        <w:t>reunión</w:t>
      </w:r>
      <w:r w:rsidR="005A3999">
        <w:rPr>
          <w:rFonts w:eastAsia="Arial" w:cs="Arial"/>
          <w:bCs/>
          <w:lang w:eastAsia="es-MX"/>
        </w:rPr>
        <w:t xml:space="preserve"> de trabajo</w:t>
      </w:r>
      <w:r w:rsidR="00C82222" w:rsidRPr="00C82222">
        <w:rPr>
          <w:rFonts w:eastAsia="Arial" w:cs="Arial"/>
          <w:bCs/>
          <w:lang w:eastAsia="es-MX"/>
        </w:rPr>
        <w:t xml:space="preserve"> con </w:t>
      </w:r>
      <w:r w:rsidR="00F9155E">
        <w:rPr>
          <w:rFonts w:eastAsia="Arial" w:cs="Arial"/>
          <w:bCs/>
          <w:lang w:eastAsia="es-MX"/>
        </w:rPr>
        <w:t xml:space="preserve">todas y </w:t>
      </w:r>
      <w:r w:rsidR="00C82222" w:rsidRPr="00C82222">
        <w:rPr>
          <w:rFonts w:eastAsia="Arial" w:cs="Arial"/>
          <w:bCs/>
          <w:lang w:eastAsia="es-MX"/>
        </w:rPr>
        <w:t xml:space="preserve">todos los </w:t>
      </w:r>
      <w:r w:rsidR="00707C12">
        <w:rPr>
          <w:rFonts w:eastAsia="Arial" w:cs="Arial"/>
          <w:bCs/>
          <w:lang w:eastAsia="es-MX"/>
        </w:rPr>
        <w:t>E</w:t>
      </w:r>
      <w:r w:rsidR="00C82222" w:rsidRPr="00C82222">
        <w:rPr>
          <w:rFonts w:eastAsia="Arial" w:cs="Arial"/>
          <w:bCs/>
          <w:lang w:eastAsia="es-MX"/>
        </w:rPr>
        <w:t>nlaces,</w:t>
      </w:r>
      <w:r w:rsidR="00404F27">
        <w:rPr>
          <w:rFonts w:eastAsia="Arial" w:cs="Arial"/>
          <w:bCs/>
          <w:lang w:eastAsia="es-MX"/>
        </w:rPr>
        <w:t xml:space="preserve"> </w:t>
      </w:r>
      <w:r w:rsidR="00707C12">
        <w:rPr>
          <w:rFonts w:eastAsia="Arial" w:cs="Arial"/>
          <w:bCs/>
          <w:lang w:eastAsia="es-MX"/>
        </w:rPr>
        <w:t>en la cual</w:t>
      </w:r>
      <w:r w:rsidR="00C82222" w:rsidRPr="00C82222">
        <w:rPr>
          <w:rFonts w:eastAsia="Arial" w:cs="Arial"/>
          <w:bCs/>
          <w:lang w:eastAsia="es-MX"/>
        </w:rPr>
        <w:t xml:space="preserve"> se dio a conocer un estudio especializado, un modelo y una prueba informática para que pudieran transmitirlo a</w:t>
      </w:r>
      <w:r w:rsidR="00404F27">
        <w:rPr>
          <w:rFonts w:eastAsia="Arial" w:cs="Arial"/>
          <w:bCs/>
          <w:lang w:eastAsia="es-MX"/>
        </w:rPr>
        <w:t xml:space="preserve"> </w:t>
      </w:r>
      <w:r w:rsidR="00707C12">
        <w:rPr>
          <w:rFonts w:eastAsia="Arial" w:cs="Arial"/>
          <w:bCs/>
          <w:lang w:eastAsia="es-MX"/>
        </w:rPr>
        <w:t>sus</w:t>
      </w:r>
      <w:r w:rsidR="00C82222" w:rsidRPr="00C82222">
        <w:rPr>
          <w:rFonts w:eastAsia="Arial" w:cs="Arial"/>
          <w:bCs/>
          <w:lang w:eastAsia="es-MX"/>
        </w:rPr>
        <w:t xml:space="preserve"> </w:t>
      </w:r>
      <w:r w:rsidR="00707C12">
        <w:rPr>
          <w:rFonts w:eastAsia="Arial" w:cs="Arial"/>
          <w:bCs/>
          <w:lang w:eastAsia="es-MX"/>
        </w:rPr>
        <w:t>T</w:t>
      </w:r>
      <w:r w:rsidR="00C82222" w:rsidRPr="00C82222">
        <w:rPr>
          <w:rFonts w:eastAsia="Arial" w:cs="Arial"/>
          <w:bCs/>
          <w:lang w:eastAsia="es-MX"/>
        </w:rPr>
        <w:t>itulares y poder trabajar</w:t>
      </w:r>
      <w:r w:rsidR="00707C12">
        <w:rPr>
          <w:rFonts w:eastAsia="Arial" w:cs="Arial"/>
          <w:bCs/>
          <w:lang w:eastAsia="es-MX"/>
        </w:rPr>
        <w:t>. A</w:t>
      </w:r>
      <w:r w:rsidR="00341761">
        <w:rPr>
          <w:rFonts w:eastAsia="Arial" w:cs="Arial"/>
          <w:bCs/>
          <w:lang w:eastAsia="es-MX"/>
        </w:rPr>
        <w:t xml:space="preserve">ñade que posteriormente se tuvo </w:t>
      </w:r>
      <w:r w:rsidR="00C82222" w:rsidRPr="00C82222">
        <w:rPr>
          <w:rFonts w:eastAsia="Arial" w:cs="Arial"/>
          <w:bCs/>
          <w:lang w:eastAsia="es-MX"/>
        </w:rPr>
        <w:t xml:space="preserve">una reunión con el Fiscal Especializado en Combate a la Corrupción y personal de </w:t>
      </w:r>
      <w:r w:rsidR="00707C12">
        <w:rPr>
          <w:rFonts w:eastAsia="Arial" w:cs="Arial"/>
          <w:bCs/>
          <w:lang w:eastAsia="es-MX"/>
        </w:rPr>
        <w:t>es</w:t>
      </w:r>
      <w:r w:rsidR="00C82222" w:rsidRPr="00C82222">
        <w:rPr>
          <w:rFonts w:eastAsia="Arial" w:cs="Arial"/>
          <w:bCs/>
          <w:lang w:eastAsia="es-MX"/>
        </w:rPr>
        <w:t xml:space="preserve">a Fiscalía para presentar bien la propuesta conceptual y de planificación que se </w:t>
      </w:r>
      <w:r w:rsidR="00341761">
        <w:rPr>
          <w:rFonts w:eastAsia="Arial" w:cs="Arial"/>
          <w:bCs/>
          <w:lang w:eastAsia="es-MX"/>
        </w:rPr>
        <w:t>va</w:t>
      </w:r>
      <w:r w:rsidR="00C82222" w:rsidRPr="00C82222">
        <w:rPr>
          <w:rFonts w:eastAsia="Arial" w:cs="Arial"/>
          <w:bCs/>
          <w:lang w:eastAsia="es-MX"/>
        </w:rPr>
        <w:t xml:space="preserve"> a tener</w:t>
      </w:r>
      <w:r w:rsidR="00707C12">
        <w:rPr>
          <w:rFonts w:eastAsia="Arial" w:cs="Arial"/>
          <w:bCs/>
          <w:lang w:eastAsia="es-MX"/>
        </w:rPr>
        <w:t>. Agrega que</w:t>
      </w:r>
      <w:r w:rsidR="00341761">
        <w:rPr>
          <w:rFonts w:eastAsia="Arial" w:cs="Arial"/>
          <w:bCs/>
          <w:lang w:eastAsia="es-MX"/>
        </w:rPr>
        <w:t xml:space="preserve"> </w:t>
      </w:r>
      <w:r w:rsidR="00A85C0F">
        <w:rPr>
          <w:rFonts w:eastAsia="Arial" w:cs="Arial"/>
          <w:bCs/>
          <w:lang w:eastAsia="es-MX"/>
        </w:rPr>
        <w:t xml:space="preserve">se recibieron </w:t>
      </w:r>
      <w:r w:rsidR="00C82222" w:rsidRPr="00C82222">
        <w:rPr>
          <w:rFonts w:eastAsia="Arial" w:cs="Arial"/>
          <w:bCs/>
          <w:lang w:eastAsia="es-MX"/>
        </w:rPr>
        <w:t>grandes retroalimentaciones.</w:t>
      </w:r>
    </w:p>
    <w:p w14:paraId="3D51749C" w14:textId="7089F25C" w:rsidR="00A85C0F" w:rsidRDefault="00A85C0F" w:rsidP="00C82222">
      <w:pPr>
        <w:rPr>
          <w:rFonts w:eastAsia="Arial" w:cs="Arial"/>
          <w:bCs/>
          <w:lang w:eastAsia="es-MX"/>
        </w:rPr>
      </w:pPr>
    </w:p>
    <w:p w14:paraId="48E34754" w14:textId="5143AB50" w:rsidR="00BD2DC8" w:rsidRDefault="00613C38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Por otra </w:t>
      </w:r>
      <w:r w:rsidR="00340078">
        <w:rPr>
          <w:rFonts w:eastAsia="Arial" w:cs="Arial"/>
          <w:bCs/>
          <w:lang w:eastAsia="es-MX"/>
        </w:rPr>
        <w:t>parte,</w:t>
      </w:r>
      <w:r>
        <w:rPr>
          <w:rFonts w:eastAsia="Arial" w:cs="Arial"/>
          <w:bCs/>
          <w:lang w:eastAsia="es-MX"/>
        </w:rPr>
        <w:t xml:space="preserve"> la </w:t>
      </w:r>
      <w:proofErr w:type="gramStart"/>
      <w:r>
        <w:rPr>
          <w:rFonts w:eastAsia="Arial" w:cs="Arial"/>
          <w:bCs/>
          <w:lang w:eastAsia="es-MX"/>
        </w:rPr>
        <w:t>Secretaria Técnica</w:t>
      </w:r>
      <w:proofErr w:type="gramEnd"/>
      <w:r>
        <w:rPr>
          <w:rFonts w:eastAsia="Arial" w:cs="Arial"/>
          <w:bCs/>
          <w:lang w:eastAsia="es-MX"/>
        </w:rPr>
        <w:t xml:space="preserve"> </w:t>
      </w:r>
      <w:r w:rsidR="00707C12">
        <w:rPr>
          <w:rFonts w:eastAsia="Arial" w:cs="Arial"/>
          <w:bCs/>
          <w:lang w:eastAsia="es-MX"/>
        </w:rPr>
        <w:t xml:space="preserve">señala </w:t>
      </w:r>
      <w:r w:rsidR="00D6580B">
        <w:rPr>
          <w:rFonts w:eastAsia="Arial" w:cs="Arial"/>
          <w:bCs/>
          <w:lang w:eastAsia="es-MX"/>
        </w:rPr>
        <w:t>que,</w:t>
      </w:r>
      <w:r w:rsidR="00EB1B3F">
        <w:rPr>
          <w:rFonts w:eastAsia="Arial" w:cs="Arial"/>
          <w:bCs/>
          <w:lang w:eastAsia="es-MX"/>
        </w:rPr>
        <w:t xml:space="preserve"> en</w:t>
      </w:r>
      <w:r w:rsidR="00C82222" w:rsidRPr="00C82222">
        <w:rPr>
          <w:rFonts w:eastAsia="Arial" w:cs="Arial"/>
          <w:bCs/>
          <w:lang w:eastAsia="es-MX"/>
        </w:rPr>
        <w:t xml:space="preserve"> seguimiento</w:t>
      </w:r>
      <w:r w:rsidR="00704928">
        <w:rPr>
          <w:rFonts w:eastAsia="Arial" w:cs="Arial"/>
          <w:bCs/>
          <w:lang w:eastAsia="es-MX"/>
        </w:rPr>
        <w:t xml:space="preserve"> a los</w:t>
      </w:r>
      <w:r w:rsidR="00C82222" w:rsidRPr="00C82222">
        <w:rPr>
          <w:rFonts w:eastAsia="Arial" w:cs="Arial"/>
          <w:bCs/>
          <w:lang w:eastAsia="es-MX"/>
        </w:rPr>
        <w:t xml:space="preserve"> acuerdos</w:t>
      </w:r>
      <w:r w:rsidR="00704928">
        <w:rPr>
          <w:rFonts w:eastAsia="Arial" w:cs="Arial"/>
          <w:bCs/>
          <w:lang w:eastAsia="es-MX"/>
        </w:rPr>
        <w:t xml:space="preserve"> alcanzados por </w:t>
      </w:r>
      <w:r w:rsidR="00C82222" w:rsidRPr="00C82222">
        <w:rPr>
          <w:rFonts w:eastAsia="Arial" w:cs="Arial"/>
          <w:bCs/>
          <w:lang w:eastAsia="es-MX"/>
        </w:rPr>
        <w:t xml:space="preserve">el Comité Coordinador, durante la </w:t>
      </w:r>
      <w:r w:rsidR="00707C12">
        <w:rPr>
          <w:rFonts w:eastAsia="Arial" w:cs="Arial"/>
          <w:bCs/>
          <w:lang w:eastAsia="es-MX"/>
        </w:rPr>
        <w:t>T</w:t>
      </w:r>
      <w:r w:rsidR="00C82222" w:rsidRPr="00C82222">
        <w:rPr>
          <w:rFonts w:eastAsia="Arial" w:cs="Arial"/>
          <w:bCs/>
          <w:lang w:eastAsia="es-MX"/>
        </w:rPr>
        <w:t xml:space="preserve">ercera </w:t>
      </w:r>
      <w:r w:rsidR="00707C12">
        <w:rPr>
          <w:rFonts w:eastAsia="Arial" w:cs="Arial"/>
          <w:bCs/>
          <w:lang w:eastAsia="es-MX"/>
        </w:rPr>
        <w:t>S</w:t>
      </w:r>
      <w:r w:rsidR="00C82222" w:rsidRPr="00C82222">
        <w:rPr>
          <w:rFonts w:eastAsia="Arial" w:cs="Arial"/>
          <w:bCs/>
          <w:lang w:eastAsia="es-MX"/>
        </w:rPr>
        <w:t xml:space="preserve">esión </w:t>
      </w:r>
      <w:r w:rsidR="00707C12">
        <w:rPr>
          <w:rFonts w:eastAsia="Arial" w:cs="Arial"/>
          <w:bCs/>
          <w:lang w:eastAsia="es-MX"/>
        </w:rPr>
        <w:t>O</w:t>
      </w:r>
      <w:r w:rsidR="00C82222" w:rsidRPr="00C82222">
        <w:rPr>
          <w:rFonts w:eastAsia="Arial" w:cs="Arial"/>
          <w:bCs/>
          <w:lang w:eastAsia="es-MX"/>
        </w:rPr>
        <w:t xml:space="preserve">rdinaria </w:t>
      </w:r>
      <w:r w:rsidR="00707C12">
        <w:rPr>
          <w:rFonts w:eastAsia="Arial" w:cs="Arial"/>
          <w:bCs/>
          <w:lang w:eastAsia="es-MX"/>
        </w:rPr>
        <w:t>celebrada</w:t>
      </w:r>
      <w:r w:rsidR="00C82222" w:rsidRPr="00C82222">
        <w:rPr>
          <w:rFonts w:eastAsia="Arial" w:cs="Arial"/>
          <w:bCs/>
          <w:lang w:eastAsia="es-MX"/>
        </w:rPr>
        <w:t xml:space="preserve"> el 30 de septiembre</w:t>
      </w:r>
      <w:r w:rsidR="00704928">
        <w:rPr>
          <w:rFonts w:eastAsia="Arial" w:cs="Arial"/>
          <w:bCs/>
          <w:lang w:eastAsia="es-MX"/>
        </w:rPr>
        <w:t xml:space="preserve"> </w:t>
      </w:r>
      <w:r w:rsidR="00C82222" w:rsidRPr="00C82222">
        <w:rPr>
          <w:rFonts w:eastAsia="Arial" w:cs="Arial"/>
          <w:bCs/>
          <w:lang w:eastAsia="es-MX"/>
        </w:rPr>
        <w:t xml:space="preserve">se aprobó el </w:t>
      </w:r>
      <w:r w:rsidR="00704928" w:rsidRPr="00C82222">
        <w:rPr>
          <w:rFonts w:eastAsia="Arial" w:cs="Arial"/>
          <w:bCs/>
          <w:lang w:eastAsia="es-MX"/>
        </w:rPr>
        <w:t xml:space="preserve">Esquema General </w:t>
      </w:r>
      <w:r w:rsidR="00C82222" w:rsidRPr="00C82222">
        <w:rPr>
          <w:rFonts w:eastAsia="Arial" w:cs="Arial"/>
          <w:bCs/>
          <w:lang w:eastAsia="es-MX"/>
        </w:rPr>
        <w:t xml:space="preserve">y </w:t>
      </w:r>
      <w:r w:rsidR="00704928" w:rsidRPr="00C82222">
        <w:rPr>
          <w:rFonts w:eastAsia="Arial" w:cs="Arial"/>
          <w:bCs/>
          <w:lang w:eastAsia="es-MX"/>
        </w:rPr>
        <w:t xml:space="preserve">Alcance </w:t>
      </w:r>
      <w:r w:rsidR="00C82222" w:rsidRPr="00C82222">
        <w:rPr>
          <w:rFonts w:eastAsia="Arial" w:cs="Arial"/>
          <w:bCs/>
          <w:lang w:eastAsia="es-MX"/>
        </w:rPr>
        <w:t>del Sistema Electrónico de Denuncias de Faltas Administrativas y Hechos de Corrupción (</w:t>
      </w:r>
      <w:proofErr w:type="spellStart"/>
      <w:r w:rsidR="00C82222" w:rsidRPr="00C82222">
        <w:rPr>
          <w:rFonts w:eastAsia="Arial" w:cs="Arial"/>
          <w:bCs/>
          <w:lang w:eastAsia="es-MX"/>
        </w:rPr>
        <w:t>SeDENUNCIA</w:t>
      </w:r>
      <w:proofErr w:type="spellEnd"/>
      <w:r w:rsidR="00C82222" w:rsidRPr="00C82222">
        <w:rPr>
          <w:rFonts w:eastAsia="Arial" w:cs="Arial"/>
          <w:bCs/>
          <w:lang w:eastAsia="es-MX"/>
        </w:rPr>
        <w:t>).</w:t>
      </w:r>
      <w:r w:rsidR="00BD2DC8">
        <w:rPr>
          <w:rFonts w:eastAsia="Arial" w:cs="Arial"/>
          <w:bCs/>
          <w:lang w:eastAsia="es-MX"/>
        </w:rPr>
        <w:t xml:space="preserve"> Destaca que</w:t>
      </w:r>
      <w:r w:rsidR="00340078">
        <w:rPr>
          <w:rFonts w:eastAsia="Arial" w:cs="Arial"/>
          <w:bCs/>
          <w:lang w:eastAsia="es-MX"/>
        </w:rPr>
        <w:t xml:space="preserve"> </w:t>
      </w:r>
      <w:r w:rsidR="00C82222" w:rsidRPr="00C82222">
        <w:rPr>
          <w:rFonts w:eastAsia="Arial" w:cs="Arial"/>
          <w:bCs/>
          <w:lang w:eastAsia="es-MX"/>
        </w:rPr>
        <w:t>entre los acuerdos particulares está el relativo a la integración de un grupo de trabajo</w:t>
      </w:r>
      <w:r w:rsidR="00817A4D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que inicialmente va a estar integrado con el personal designado por la Fiscalía Especializada en Combate a la Corrupción, la Contraloría del Estado, el Consejo de la Judicatura y el Tribunal de Justicia Administrativa, coordinado para apoyar técnicamente por la Secretaría Ejecutiva</w:t>
      </w:r>
      <w:r w:rsidR="00707C12">
        <w:rPr>
          <w:rFonts w:eastAsia="Arial" w:cs="Arial"/>
          <w:bCs/>
          <w:lang w:eastAsia="es-MX"/>
        </w:rPr>
        <w:t>,</w:t>
      </w:r>
      <w:r w:rsidR="00C82222" w:rsidRPr="00C82222">
        <w:rPr>
          <w:rFonts w:eastAsia="Arial" w:cs="Arial"/>
          <w:bCs/>
          <w:lang w:eastAsia="es-MX"/>
        </w:rPr>
        <w:t xml:space="preserve"> que tiene como propósito determinar las etapas procesales de los diferentes tipos de denuncias</w:t>
      </w:r>
      <w:r w:rsidR="00707C12">
        <w:rPr>
          <w:rFonts w:eastAsia="Arial" w:cs="Arial"/>
          <w:bCs/>
          <w:lang w:eastAsia="es-MX"/>
        </w:rPr>
        <w:t>. Indica que c</w:t>
      </w:r>
      <w:r w:rsidR="00C82222" w:rsidRPr="00C82222">
        <w:rPr>
          <w:rFonts w:eastAsia="Arial" w:cs="Arial"/>
          <w:bCs/>
          <w:lang w:eastAsia="es-MX"/>
        </w:rPr>
        <w:t>on esta información se irá construyendo el sistema.</w:t>
      </w:r>
    </w:p>
    <w:p w14:paraId="33C100B1" w14:textId="085891F0" w:rsidR="00C82222" w:rsidRPr="00C82222" w:rsidRDefault="00C82222" w:rsidP="00C82222">
      <w:pPr>
        <w:rPr>
          <w:rFonts w:eastAsia="Arial" w:cs="Arial"/>
          <w:bCs/>
          <w:lang w:eastAsia="es-MX"/>
        </w:rPr>
      </w:pPr>
      <w:r w:rsidRPr="00C82222">
        <w:rPr>
          <w:rFonts w:eastAsia="Arial" w:cs="Arial"/>
          <w:bCs/>
          <w:lang w:eastAsia="es-MX"/>
        </w:rPr>
        <w:t xml:space="preserve"> </w:t>
      </w:r>
    </w:p>
    <w:p w14:paraId="6A95030C" w14:textId="1486911D" w:rsidR="00710DC0" w:rsidRDefault="00707C12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L</w:t>
      </w:r>
      <w:r w:rsidR="00B41F18">
        <w:rPr>
          <w:rFonts w:eastAsia="Arial" w:cs="Arial"/>
          <w:bCs/>
          <w:lang w:eastAsia="es-MX"/>
        </w:rPr>
        <w:t xml:space="preserve">a </w:t>
      </w:r>
      <w:proofErr w:type="gramStart"/>
      <w:r w:rsidR="00B41F18">
        <w:rPr>
          <w:rFonts w:eastAsia="Arial" w:cs="Arial"/>
          <w:bCs/>
          <w:lang w:eastAsia="es-MX"/>
        </w:rPr>
        <w:t>Secretaria Técnica</w:t>
      </w:r>
      <w:proofErr w:type="gramEnd"/>
      <w:r w:rsidR="00B41F18">
        <w:rPr>
          <w:rFonts w:eastAsia="Arial" w:cs="Arial"/>
          <w:bCs/>
          <w:lang w:eastAsia="es-MX"/>
        </w:rPr>
        <w:t xml:space="preserve"> </w:t>
      </w:r>
      <w:r w:rsidR="00264C9F">
        <w:rPr>
          <w:rFonts w:eastAsia="Arial" w:cs="Arial"/>
          <w:bCs/>
          <w:lang w:eastAsia="es-MX"/>
        </w:rPr>
        <w:t xml:space="preserve">señala que el acuerdo </w:t>
      </w:r>
      <w:r w:rsidR="00C82222" w:rsidRPr="00C82222">
        <w:rPr>
          <w:rFonts w:eastAsia="Arial" w:cs="Arial"/>
          <w:bCs/>
          <w:lang w:eastAsia="es-MX"/>
        </w:rPr>
        <w:t xml:space="preserve">se puede dar por concluido en esta fase de </w:t>
      </w:r>
      <w:r>
        <w:rPr>
          <w:rFonts w:eastAsia="Arial" w:cs="Arial"/>
          <w:bCs/>
          <w:lang w:eastAsia="es-MX"/>
        </w:rPr>
        <w:t xml:space="preserve">la </w:t>
      </w:r>
      <w:r w:rsidR="00C82222" w:rsidRPr="00C82222">
        <w:rPr>
          <w:rFonts w:eastAsia="Arial" w:cs="Arial"/>
          <w:bCs/>
          <w:lang w:eastAsia="es-MX"/>
        </w:rPr>
        <w:t>Comisión Ejecutiva</w:t>
      </w:r>
      <w:r>
        <w:rPr>
          <w:rFonts w:eastAsia="Arial" w:cs="Arial"/>
          <w:bCs/>
          <w:lang w:eastAsia="es-MX"/>
        </w:rPr>
        <w:t>;</w:t>
      </w:r>
      <w:r w:rsidR="00C82222" w:rsidRPr="00C82222">
        <w:rPr>
          <w:rFonts w:eastAsia="Arial" w:cs="Arial"/>
          <w:bCs/>
          <w:lang w:eastAsia="es-MX"/>
        </w:rPr>
        <w:t xml:space="preserve"> el resto de los acuerdos se dan por concluidos</w:t>
      </w:r>
      <w:r>
        <w:rPr>
          <w:rFonts w:eastAsia="Arial" w:cs="Arial"/>
          <w:bCs/>
          <w:lang w:eastAsia="es-MX"/>
        </w:rPr>
        <w:t>,</w:t>
      </w:r>
      <w:r w:rsidR="00C360FF">
        <w:rPr>
          <w:rFonts w:eastAsia="Arial" w:cs="Arial"/>
          <w:bCs/>
          <w:lang w:eastAsia="es-MX"/>
        </w:rPr>
        <w:t xml:space="preserve"> dado que</w:t>
      </w:r>
      <w:r w:rsidR="00C82222" w:rsidRPr="00C82222">
        <w:rPr>
          <w:rFonts w:eastAsia="Arial" w:cs="Arial"/>
          <w:bCs/>
          <w:lang w:eastAsia="es-MX"/>
        </w:rPr>
        <w:t xml:space="preserve"> se ha llevado a cabo todo lo que se propuso</w:t>
      </w:r>
      <w:r w:rsidR="009F1ABA">
        <w:rPr>
          <w:rFonts w:eastAsia="Arial" w:cs="Arial"/>
          <w:bCs/>
          <w:lang w:eastAsia="es-MX"/>
        </w:rPr>
        <w:t xml:space="preserve"> e</w:t>
      </w:r>
      <w:r w:rsidR="00D65E18">
        <w:rPr>
          <w:rFonts w:eastAsia="Arial" w:cs="Arial"/>
          <w:bCs/>
          <w:lang w:eastAsia="es-MX"/>
        </w:rPr>
        <w:t>n</w:t>
      </w:r>
      <w:r w:rsidR="009F1ABA">
        <w:rPr>
          <w:rFonts w:eastAsia="Arial" w:cs="Arial"/>
          <w:bCs/>
          <w:lang w:eastAsia="es-MX"/>
        </w:rPr>
        <w:t xml:space="preserve"> ellos</w:t>
      </w:r>
      <w:r>
        <w:rPr>
          <w:rFonts w:eastAsia="Arial" w:cs="Arial"/>
          <w:bCs/>
          <w:lang w:eastAsia="es-MX"/>
        </w:rPr>
        <w:t>. D</w:t>
      </w:r>
      <w:r w:rsidR="00E16F3D">
        <w:rPr>
          <w:rFonts w:eastAsia="Arial" w:cs="Arial"/>
          <w:bCs/>
          <w:lang w:eastAsia="es-MX"/>
        </w:rPr>
        <w:t xml:space="preserve">estaca que </w:t>
      </w:r>
      <w:r w:rsidR="00C82222" w:rsidRPr="00C82222">
        <w:rPr>
          <w:rFonts w:eastAsia="Arial" w:cs="Arial"/>
          <w:bCs/>
          <w:lang w:eastAsia="es-MX"/>
        </w:rPr>
        <w:t>el apéndice y la propuesta particular del Dr. Ibarra</w:t>
      </w:r>
      <w:r>
        <w:rPr>
          <w:rFonts w:eastAsia="Arial" w:cs="Arial"/>
          <w:bCs/>
          <w:lang w:eastAsia="es-MX"/>
        </w:rPr>
        <w:t xml:space="preserve"> Cárdenas</w:t>
      </w:r>
      <w:r w:rsidR="00C82222" w:rsidRPr="00C82222">
        <w:rPr>
          <w:rFonts w:eastAsia="Arial" w:cs="Arial"/>
          <w:bCs/>
          <w:lang w:eastAsia="es-MX"/>
        </w:rPr>
        <w:t xml:space="preserve"> se informó tal cual al Comité Coordinador</w:t>
      </w:r>
      <w:r w:rsidR="00710DC0">
        <w:rPr>
          <w:rFonts w:eastAsia="Arial" w:cs="Arial"/>
          <w:bCs/>
          <w:lang w:eastAsia="es-MX"/>
        </w:rPr>
        <w:t>.</w:t>
      </w:r>
    </w:p>
    <w:p w14:paraId="0B383C67" w14:textId="0771E35C" w:rsidR="00D737EC" w:rsidRDefault="00D737EC" w:rsidP="00C82222">
      <w:pPr>
        <w:rPr>
          <w:rFonts w:eastAsia="Arial" w:cs="Arial"/>
          <w:bCs/>
          <w:lang w:eastAsia="es-MX"/>
        </w:rPr>
      </w:pPr>
    </w:p>
    <w:p w14:paraId="372BECC8" w14:textId="2002FF83" w:rsidR="00D737EC" w:rsidRDefault="00D737EC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Al no haber </w:t>
      </w:r>
      <w:r w:rsidR="008F2344">
        <w:rPr>
          <w:rFonts w:eastAsia="Arial" w:cs="Arial"/>
          <w:bCs/>
          <w:lang w:eastAsia="es-MX"/>
        </w:rPr>
        <w:t>más</w:t>
      </w:r>
      <w:r>
        <w:rPr>
          <w:rFonts w:eastAsia="Arial" w:cs="Arial"/>
          <w:bCs/>
          <w:lang w:eastAsia="es-MX"/>
        </w:rPr>
        <w:t xml:space="preserve"> comentarios al respecto, </w:t>
      </w:r>
      <w:r w:rsidR="00707C12">
        <w:rPr>
          <w:rFonts w:eastAsia="Arial" w:cs="Arial"/>
          <w:bCs/>
          <w:lang w:eastAsia="es-MX"/>
        </w:rPr>
        <w:t>l</w:t>
      </w:r>
      <w:r w:rsidR="008F2344">
        <w:rPr>
          <w:rFonts w:eastAsia="Arial" w:cs="Arial"/>
          <w:bCs/>
          <w:lang w:eastAsia="es-MX"/>
        </w:rPr>
        <w:t xml:space="preserve">a </w:t>
      </w:r>
      <w:proofErr w:type="gramStart"/>
      <w:r w:rsidR="008F2344">
        <w:rPr>
          <w:rFonts w:eastAsia="Arial" w:cs="Arial"/>
          <w:bCs/>
          <w:lang w:eastAsia="es-MX"/>
        </w:rPr>
        <w:t>Secretaria Técnica</w:t>
      </w:r>
      <w:proofErr w:type="gramEnd"/>
      <w:r w:rsidR="008F2344">
        <w:rPr>
          <w:rFonts w:eastAsia="Arial" w:cs="Arial"/>
          <w:bCs/>
          <w:lang w:eastAsia="es-MX"/>
        </w:rPr>
        <w:t xml:space="preserve"> prosigue con el siguiente punto del </w:t>
      </w:r>
      <w:r w:rsidR="00707C12">
        <w:rPr>
          <w:rFonts w:eastAsia="Arial" w:cs="Arial"/>
          <w:bCs/>
          <w:lang w:eastAsia="es-MX"/>
        </w:rPr>
        <w:t>O</w:t>
      </w:r>
      <w:r w:rsidR="009744FE">
        <w:rPr>
          <w:rFonts w:eastAsia="Arial" w:cs="Arial"/>
          <w:bCs/>
          <w:lang w:eastAsia="es-MX"/>
        </w:rPr>
        <w:t>rden del día.</w:t>
      </w:r>
    </w:p>
    <w:p w14:paraId="1F40963A" w14:textId="77777777" w:rsidR="00707C12" w:rsidRDefault="00707C12" w:rsidP="00C82222">
      <w:pPr>
        <w:rPr>
          <w:rFonts w:eastAsia="Arial" w:cs="Arial"/>
          <w:bCs/>
          <w:lang w:eastAsia="es-MX"/>
        </w:rPr>
      </w:pPr>
    </w:p>
    <w:p w14:paraId="1057449E" w14:textId="77777777" w:rsidR="00710DC0" w:rsidRDefault="00710DC0" w:rsidP="00C82222">
      <w:pPr>
        <w:rPr>
          <w:rFonts w:eastAsia="Arial" w:cs="Arial"/>
          <w:bCs/>
          <w:lang w:eastAsia="es-MX"/>
        </w:rPr>
      </w:pPr>
    </w:p>
    <w:p w14:paraId="706FB879" w14:textId="5D14C9D2" w:rsidR="00A21CE7" w:rsidRPr="00EE3644" w:rsidRDefault="00EE3644" w:rsidP="00EE3644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EE3644">
        <w:rPr>
          <w:rFonts w:eastAsia="Arial" w:cs="Arial"/>
          <w:b/>
          <w:bCs/>
          <w:color w:val="006078"/>
          <w:szCs w:val="22"/>
        </w:rPr>
        <w:t>Actividades en torno al Sistema Electrónico de Denuncias de Faltas Administrativas y Hechos de Corrupción (</w:t>
      </w:r>
      <w:proofErr w:type="spellStart"/>
      <w:r w:rsidRPr="00EE3644">
        <w:rPr>
          <w:rFonts w:eastAsia="Arial" w:cs="Arial"/>
          <w:b/>
          <w:bCs/>
          <w:color w:val="006078"/>
          <w:szCs w:val="22"/>
        </w:rPr>
        <w:t>SeDENUNCIA</w:t>
      </w:r>
      <w:proofErr w:type="spellEnd"/>
      <w:r w:rsidRPr="00EE3644">
        <w:rPr>
          <w:rFonts w:eastAsia="Arial" w:cs="Arial"/>
          <w:b/>
          <w:bCs/>
          <w:color w:val="006078"/>
          <w:szCs w:val="22"/>
        </w:rPr>
        <w:t xml:space="preserve">) </w:t>
      </w:r>
    </w:p>
    <w:p w14:paraId="63DF9851" w14:textId="77777777" w:rsidR="00B275B1" w:rsidRDefault="00B275B1" w:rsidP="00B275B1">
      <w:pPr>
        <w:rPr>
          <w:rFonts w:eastAsia="Arial" w:cs="Arial"/>
        </w:rPr>
      </w:pPr>
    </w:p>
    <w:p w14:paraId="0A6C288E" w14:textId="63A24319" w:rsidR="00854BCB" w:rsidRDefault="00846E11" w:rsidP="00710DC0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</w:t>
      </w:r>
      <w:r w:rsidR="009B3C46">
        <w:rPr>
          <w:rFonts w:eastAsia="Arial" w:cs="Arial"/>
          <w:lang w:eastAsia="es-MX"/>
        </w:rPr>
        <w:t xml:space="preserve">menciona </w:t>
      </w:r>
      <w:r w:rsidR="00D6580B">
        <w:rPr>
          <w:rFonts w:eastAsia="Arial" w:cs="Arial"/>
          <w:lang w:eastAsia="es-MX"/>
        </w:rPr>
        <w:t>que</w:t>
      </w:r>
      <w:r w:rsidR="00707C12">
        <w:rPr>
          <w:rFonts w:eastAsia="Arial" w:cs="Arial"/>
          <w:lang w:eastAsia="es-MX"/>
        </w:rPr>
        <w:t xml:space="preserve"> </w:t>
      </w:r>
      <w:r w:rsidR="00710DC0" w:rsidRPr="00710DC0">
        <w:rPr>
          <w:rFonts w:eastAsia="Arial" w:cs="Arial"/>
          <w:lang w:eastAsia="es-MX"/>
        </w:rPr>
        <w:t>se realizó un estudio especializado</w:t>
      </w:r>
      <w:r w:rsidR="00707C12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que fue la base para comentar en estas reuniones todo </w:t>
      </w:r>
      <w:r w:rsidR="00AF20CC">
        <w:rPr>
          <w:rFonts w:eastAsia="Arial" w:cs="Arial"/>
          <w:lang w:eastAsia="es-MX"/>
        </w:rPr>
        <w:t>un</w:t>
      </w:r>
      <w:r w:rsidR="00710DC0" w:rsidRPr="00710DC0">
        <w:rPr>
          <w:rFonts w:eastAsia="Arial" w:cs="Arial"/>
          <w:lang w:eastAsia="es-MX"/>
        </w:rPr>
        <w:t xml:space="preserve"> modelo</w:t>
      </w:r>
      <w:r w:rsidR="00C21917">
        <w:rPr>
          <w:rFonts w:eastAsia="Arial" w:cs="Arial"/>
          <w:lang w:eastAsia="es-MX"/>
        </w:rPr>
        <w:t xml:space="preserve"> y</w:t>
      </w:r>
      <w:r w:rsidR="00710DC0" w:rsidRPr="00710DC0">
        <w:rPr>
          <w:rFonts w:eastAsia="Arial" w:cs="Arial"/>
          <w:lang w:eastAsia="es-MX"/>
        </w:rPr>
        <w:t xml:space="preserve"> prueba</w:t>
      </w:r>
      <w:r w:rsidR="00C21917">
        <w:rPr>
          <w:rFonts w:eastAsia="Arial" w:cs="Arial"/>
          <w:lang w:eastAsia="es-MX"/>
        </w:rPr>
        <w:t>s</w:t>
      </w:r>
      <w:r w:rsidR="00710DC0" w:rsidRPr="00710DC0">
        <w:rPr>
          <w:rFonts w:eastAsia="Arial" w:cs="Arial"/>
          <w:lang w:eastAsia="es-MX"/>
        </w:rPr>
        <w:t xml:space="preserve"> de registro de denuncias y todo el alcance</w:t>
      </w:r>
      <w:r w:rsidR="00707C12">
        <w:rPr>
          <w:rFonts w:eastAsia="Arial" w:cs="Arial"/>
          <w:lang w:eastAsia="es-MX"/>
        </w:rPr>
        <w:t>. S</w:t>
      </w:r>
      <w:r w:rsidR="004B170C">
        <w:rPr>
          <w:rFonts w:eastAsia="Arial" w:cs="Arial"/>
          <w:lang w:eastAsia="es-MX"/>
        </w:rPr>
        <w:t xml:space="preserve">eñala que se han </w:t>
      </w:r>
      <w:r w:rsidR="00710DC0" w:rsidRPr="00710DC0">
        <w:rPr>
          <w:rFonts w:eastAsia="Arial" w:cs="Arial"/>
          <w:lang w:eastAsia="es-MX"/>
        </w:rPr>
        <w:t xml:space="preserve">recibido muy buenas retroalimentaciones por parte de integrantes del Comité Coordinador, </w:t>
      </w:r>
      <w:r w:rsidR="00A852F1">
        <w:rPr>
          <w:rFonts w:eastAsia="Arial" w:cs="Arial"/>
          <w:lang w:eastAsia="es-MX"/>
        </w:rPr>
        <w:t>lo cual deriv</w:t>
      </w:r>
      <w:r w:rsidR="00707C12">
        <w:rPr>
          <w:rFonts w:eastAsia="Arial" w:cs="Arial"/>
          <w:lang w:eastAsia="es-MX"/>
        </w:rPr>
        <w:t>ó</w:t>
      </w:r>
      <w:r w:rsidR="00A852F1">
        <w:rPr>
          <w:rFonts w:eastAsia="Arial" w:cs="Arial"/>
          <w:lang w:eastAsia="es-MX"/>
        </w:rPr>
        <w:t xml:space="preserve"> en acuerdos </w:t>
      </w:r>
      <w:r w:rsidR="00710DC0" w:rsidRPr="00710DC0">
        <w:rPr>
          <w:rFonts w:eastAsia="Arial" w:cs="Arial"/>
          <w:lang w:eastAsia="es-MX"/>
        </w:rPr>
        <w:t>aprobados por el Comité Coordinador</w:t>
      </w:r>
      <w:r w:rsidR="00A852F1">
        <w:rPr>
          <w:rFonts w:eastAsia="Arial" w:cs="Arial"/>
          <w:lang w:eastAsia="es-MX"/>
        </w:rPr>
        <w:t xml:space="preserve">, lo cuales pueden ser consultados </w:t>
      </w:r>
      <w:r w:rsidR="00707C12">
        <w:rPr>
          <w:rFonts w:eastAsia="Arial" w:cs="Arial"/>
          <w:lang w:eastAsia="es-MX"/>
        </w:rPr>
        <w:t xml:space="preserve">en </w:t>
      </w:r>
      <w:r w:rsidR="00710DC0" w:rsidRPr="00710DC0">
        <w:rPr>
          <w:rFonts w:eastAsia="Arial" w:cs="Arial"/>
          <w:lang w:eastAsia="es-MX"/>
        </w:rPr>
        <w:t xml:space="preserve">la página web </w:t>
      </w:r>
      <w:r w:rsidR="00AE5DD0">
        <w:rPr>
          <w:rFonts w:eastAsia="Arial" w:cs="Arial"/>
          <w:lang w:eastAsia="es-MX"/>
        </w:rPr>
        <w:t>oficial de la SESAJ en el</w:t>
      </w:r>
      <w:r w:rsidR="00710DC0" w:rsidRPr="00710DC0">
        <w:rPr>
          <w:rFonts w:eastAsia="Arial" w:cs="Arial"/>
          <w:lang w:eastAsia="es-MX"/>
        </w:rPr>
        <w:t xml:space="preserve"> apartado correspondiente.</w:t>
      </w:r>
    </w:p>
    <w:p w14:paraId="611FD9DD" w14:textId="77777777" w:rsidR="00854BCB" w:rsidRDefault="00854BCB" w:rsidP="00710DC0">
      <w:pPr>
        <w:rPr>
          <w:rFonts w:eastAsia="Arial" w:cs="Arial"/>
          <w:lang w:eastAsia="es-MX"/>
        </w:rPr>
      </w:pPr>
    </w:p>
    <w:p w14:paraId="4F03A6E3" w14:textId="3327DCB0" w:rsidR="00DF503A" w:rsidRDefault="0095456A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Derivado de lo anterior, </w:t>
      </w:r>
      <w:r w:rsidR="00756C94">
        <w:rPr>
          <w:rFonts w:eastAsia="Arial" w:cs="Arial"/>
          <w:lang w:eastAsia="es-MX"/>
        </w:rPr>
        <w:t>l</w:t>
      </w:r>
      <w:r w:rsidR="00854BCB">
        <w:rPr>
          <w:rFonts w:eastAsia="Arial" w:cs="Arial"/>
          <w:lang w:eastAsia="es-MX"/>
        </w:rPr>
        <w:t xml:space="preserve">a </w:t>
      </w:r>
      <w:proofErr w:type="gramStart"/>
      <w:r w:rsidR="00854BCB">
        <w:rPr>
          <w:rFonts w:eastAsia="Arial" w:cs="Arial"/>
          <w:lang w:eastAsia="es-MX"/>
        </w:rPr>
        <w:t>Secretaria Técnica</w:t>
      </w:r>
      <w:proofErr w:type="gramEnd"/>
      <w:r w:rsidR="00854BCB">
        <w:rPr>
          <w:rFonts w:eastAsia="Arial" w:cs="Arial"/>
          <w:lang w:eastAsia="es-MX"/>
        </w:rPr>
        <w:t xml:space="preserve"> da lectura</w:t>
      </w:r>
      <w:r>
        <w:rPr>
          <w:rFonts w:eastAsia="Arial" w:cs="Arial"/>
          <w:lang w:eastAsia="es-MX"/>
        </w:rPr>
        <w:t xml:space="preserve"> </w:t>
      </w:r>
      <w:r w:rsidR="00974226">
        <w:rPr>
          <w:rFonts w:eastAsia="Arial" w:cs="Arial"/>
          <w:lang w:eastAsia="es-MX"/>
        </w:rPr>
        <w:t>a los acuerdos alcanzados por el Comité Coordinador:</w:t>
      </w:r>
      <w:r w:rsidR="00DF503A">
        <w:rPr>
          <w:rFonts w:eastAsia="Arial" w:cs="Arial"/>
          <w:lang w:eastAsia="es-MX"/>
        </w:rPr>
        <w:t xml:space="preserve"> </w:t>
      </w:r>
    </w:p>
    <w:p w14:paraId="24547FB5" w14:textId="08E84A7A" w:rsidR="00710DC0" w:rsidRDefault="00710DC0" w:rsidP="00F53B74">
      <w:pPr>
        <w:ind w:left="720"/>
        <w:rPr>
          <w:rFonts w:eastAsia="Arial" w:cs="Arial"/>
          <w:lang w:eastAsia="es-MX"/>
        </w:rPr>
      </w:pPr>
      <w:r w:rsidRPr="00710DC0">
        <w:rPr>
          <w:rFonts w:eastAsia="Arial" w:cs="Arial"/>
          <w:lang w:eastAsia="es-MX"/>
        </w:rPr>
        <w:t>El primero</w:t>
      </w:r>
      <w:r w:rsidR="00E04AA6">
        <w:rPr>
          <w:rFonts w:eastAsia="Arial" w:cs="Arial"/>
          <w:lang w:eastAsia="es-MX"/>
        </w:rPr>
        <w:t>,</w:t>
      </w:r>
      <w:r w:rsidRPr="00710DC0">
        <w:rPr>
          <w:rFonts w:eastAsia="Arial" w:cs="Arial"/>
          <w:lang w:eastAsia="es-MX"/>
        </w:rPr>
        <w:t xml:space="preserve"> que el objetivo del </w:t>
      </w:r>
      <w:proofErr w:type="spellStart"/>
      <w:r w:rsidRPr="00710DC0">
        <w:rPr>
          <w:rFonts w:eastAsia="Arial" w:cs="Arial"/>
          <w:lang w:eastAsia="es-MX"/>
        </w:rPr>
        <w:t>SeDENUNCIA</w:t>
      </w:r>
      <w:proofErr w:type="spellEnd"/>
      <w:r w:rsidRPr="00710DC0">
        <w:rPr>
          <w:rFonts w:eastAsia="Arial" w:cs="Arial"/>
          <w:lang w:eastAsia="es-MX"/>
        </w:rPr>
        <w:t xml:space="preserve"> consiste en brindar a </w:t>
      </w:r>
      <w:r w:rsidR="00E04AA6">
        <w:rPr>
          <w:rFonts w:eastAsia="Arial" w:cs="Arial"/>
          <w:lang w:eastAsia="es-MX"/>
        </w:rPr>
        <w:t>la ciudadanía</w:t>
      </w:r>
      <w:r w:rsidRPr="00710DC0">
        <w:rPr>
          <w:rFonts w:eastAsia="Arial" w:cs="Arial"/>
          <w:lang w:eastAsia="es-MX"/>
        </w:rPr>
        <w:t xml:space="preserve"> un mecanismo que permita presentar una denuncia a través de </w:t>
      </w:r>
      <w:r w:rsidR="00E04AA6">
        <w:rPr>
          <w:rFonts w:eastAsia="Arial" w:cs="Arial"/>
          <w:lang w:eastAsia="es-MX"/>
        </w:rPr>
        <w:t>I</w:t>
      </w:r>
      <w:r w:rsidRPr="00710DC0">
        <w:rPr>
          <w:rFonts w:eastAsia="Arial" w:cs="Arial"/>
          <w:lang w:eastAsia="es-MX"/>
        </w:rPr>
        <w:t xml:space="preserve">nternet por presuntas faltas administrativas o presuntos hechos de corrupción cometidos por </w:t>
      </w:r>
      <w:r w:rsidR="00E04AA6">
        <w:rPr>
          <w:rFonts w:eastAsia="Arial" w:cs="Arial"/>
          <w:lang w:eastAsia="es-MX"/>
        </w:rPr>
        <w:t xml:space="preserve">personas </w:t>
      </w:r>
      <w:r w:rsidRPr="00710DC0">
        <w:rPr>
          <w:rFonts w:eastAsia="Arial" w:cs="Arial"/>
          <w:lang w:eastAsia="es-MX"/>
        </w:rPr>
        <w:lastRenderedPageBreak/>
        <w:t>servidor</w:t>
      </w:r>
      <w:r w:rsidR="00E04AA6">
        <w:rPr>
          <w:rFonts w:eastAsia="Arial" w:cs="Arial"/>
          <w:lang w:eastAsia="es-MX"/>
        </w:rPr>
        <w:t>a</w:t>
      </w:r>
      <w:r w:rsidRPr="00710DC0">
        <w:rPr>
          <w:rFonts w:eastAsia="Arial" w:cs="Arial"/>
          <w:lang w:eastAsia="es-MX"/>
        </w:rPr>
        <w:t>s públic</w:t>
      </w:r>
      <w:r w:rsidR="00E04AA6">
        <w:rPr>
          <w:rFonts w:eastAsia="Arial" w:cs="Arial"/>
          <w:lang w:eastAsia="es-MX"/>
        </w:rPr>
        <w:t>a</w:t>
      </w:r>
      <w:r w:rsidRPr="00710DC0">
        <w:rPr>
          <w:rFonts w:eastAsia="Arial" w:cs="Arial"/>
          <w:lang w:eastAsia="es-MX"/>
        </w:rPr>
        <w:t xml:space="preserve">s de todos los </w:t>
      </w:r>
      <w:r w:rsidR="00E04AA6">
        <w:rPr>
          <w:rFonts w:eastAsia="Arial" w:cs="Arial"/>
          <w:lang w:eastAsia="es-MX"/>
        </w:rPr>
        <w:t>e</w:t>
      </w:r>
      <w:r w:rsidRPr="00710DC0">
        <w:rPr>
          <w:rFonts w:eastAsia="Arial" w:cs="Arial"/>
          <w:lang w:eastAsia="es-MX"/>
        </w:rPr>
        <w:t>ntes públicos del ámbito estatal y municipal del Estado de Jalisco, así como en contra de particulares en los casos que establece la legislación aplicable.</w:t>
      </w:r>
    </w:p>
    <w:p w14:paraId="2F747771" w14:textId="77777777" w:rsidR="00DF503A" w:rsidRPr="00710DC0" w:rsidRDefault="00DF503A" w:rsidP="00F53B74">
      <w:pPr>
        <w:ind w:left="720"/>
        <w:rPr>
          <w:rFonts w:eastAsia="Arial" w:cs="Arial"/>
          <w:lang w:eastAsia="es-MX"/>
        </w:rPr>
      </w:pPr>
    </w:p>
    <w:p w14:paraId="58B3FC39" w14:textId="6D103099" w:rsidR="00710DC0" w:rsidRDefault="00710DC0" w:rsidP="00F53B74">
      <w:pPr>
        <w:ind w:left="720"/>
        <w:rPr>
          <w:rFonts w:eastAsia="Arial" w:cs="Arial"/>
          <w:lang w:eastAsia="es-MX"/>
        </w:rPr>
      </w:pPr>
      <w:r w:rsidRPr="00710DC0">
        <w:rPr>
          <w:rFonts w:eastAsia="Arial" w:cs="Arial"/>
          <w:lang w:eastAsia="es-MX"/>
        </w:rPr>
        <w:t>El s</w:t>
      </w:r>
      <w:r w:rsidR="00952269">
        <w:rPr>
          <w:rFonts w:eastAsia="Arial" w:cs="Arial"/>
          <w:lang w:eastAsia="es-MX"/>
        </w:rPr>
        <w:t>egundo</w:t>
      </w:r>
      <w:r w:rsidRPr="00710DC0">
        <w:rPr>
          <w:rFonts w:eastAsia="Arial" w:cs="Arial"/>
          <w:lang w:eastAsia="es-MX"/>
        </w:rPr>
        <w:t xml:space="preserve"> consiste</w:t>
      </w:r>
      <w:r w:rsidR="004948A4">
        <w:rPr>
          <w:rFonts w:eastAsia="Arial" w:cs="Arial"/>
          <w:lang w:eastAsia="es-MX"/>
        </w:rPr>
        <w:t>,</w:t>
      </w:r>
      <w:r w:rsidRPr="00710DC0">
        <w:rPr>
          <w:rFonts w:eastAsia="Arial" w:cs="Arial"/>
          <w:lang w:eastAsia="es-MX"/>
        </w:rPr>
        <w:t xml:space="preserve"> en términos generales</w:t>
      </w:r>
      <w:r w:rsidR="004948A4">
        <w:rPr>
          <w:rFonts w:eastAsia="Arial" w:cs="Arial"/>
          <w:lang w:eastAsia="es-MX"/>
        </w:rPr>
        <w:t xml:space="preserve">, que </w:t>
      </w:r>
      <w:r w:rsidRPr="00710DC0">
        <w:rPr>
          <w:rFonts w:eastAsia="Arial" w:cs="Arial"/>
          <w:lang w:eastAsia="es-MX"/>
        </w:rPr>
        <w:t xml:space="preserve">el alcance del SEDENUNCIA consiste en ser un mecanismo de recepción y seguimiento de las denuncias por presuntas faltas administrativas o </w:t>
      </w:r>
      <w:r w:rsidR="00E04AA6">
        <w:rPr>
          <w:rFonts w:eastAsia="Arial" w:cs="Arial"/>
          <w:lang w:eastAsia="es-MX"/>
        </w:rPr>
        <w:t>supuestos</w:t>
      </w:r>
      <w:r w:rsidR="00E04AA6" w:rsidRPr="00710DC0">
        <w:rPr>
          <w:rFonts w:eastAsia="Arial" w:cs="Arial"/>
          <w:lang w:eastAsia="es-MX"/>
        </w:rPr>
        <w:t xml:space="preserve"> </w:t>
      </w:r>
      <w:r w:rsidRPr="00710DC0">
        <w:rPr>
          <w:rFonts w:eastAsia="Arial" w:cs="Arial"/>
          <w:lang w:eastAsia="es-MX"/>
        </w:rPr>
        <w:t xml:space="preserve">delitos por hechos de corrupción, </w:t>
      </w:r>
      <w:r w:rsidR="00BB6509">
        <w:rPr>
          <w:rFonts w:eastAsia="Arial" w:cs="Arial"/>
          <w:lang w:eastAsia="es-MX"/>
        </w:rPr>
        <w:t xml:space="preserve">y </w:t>
      </w:r>
      <w:r w:rsidRPr="00710DC0">
        <w:rPr>
          <w:rFonts w:eastAsia="Arial" w:cs="Arial"/>
          <w:lang w:eastAsia="es-MX"/>
        </w:rPr>
        <w:t>que dé cuenta a</w:t>
      </w:r>
      <w:r w:rsidR="00E04AA6">
        <w:rPr>
          <w:rFonts w:eastAsia="Arial" w:cs="Arial"/>
          <w:lang w:eastAsia="es-MX"/>
        </w:rPr>
        <w:t xml:space="preserve"> la persona </w:t>
      </w:r>
      <w:r w:rsidRPr="00710DC0">
        <w:rPr>
          <w:rFonts w:eastAsia="Arial" w:cs="Arial"/>
          <w:lang w:eastAsia="es-MX"/>
        </w:rPr>
        <w:t xml:space="preserve">denunciante de la etapa procesal en la que se encuentra su </w:t>
      </w:r>
      <w:r w:rsidR="00E04AA6">
        <w:rPr>
          <w:rFonts w:eastAsia="Arial" w:cs="Arial"/>
          <w:lang w:eastAsia="es-MX"/>
        </w:rPr>
        <w:t>querella</w:t>
      </w:r>
      <w:r w:rsidRPr="00710DC0">
        <w:rPr>
          <w:rFonts w:eastAsia="Arial" w:cs="Arial"/>
          <w:lang w:eastAsia="es-MX"/>
        </w:rPr>
        <w:t>.</w:t>
      </w:r>
    </w:p>
    <w:p w14:paraId="64E0D752" w14:textId="77777777" w:rsidR="00DF503A" w:rsidRPr="00710DC0" w:rsidRDefault="00DF503A" w:rsidP="00F53B74">
      <w:pPr>
        <w:ind w:left="720"/>
        <w:rPr>
          <w:rFonts w:eastAsia="Arial" w:cs="Arial"/>
          <w:lang w:eastAsia="es-MX"/>
        </w:rPr>
      </w:pPr>
    </w:p>
    <w:p w14:paraId="0BDFFCC3" w14:textId="6EC39E8B" w:rsidR="00710DC0" w:rsidRDefault="00710DC0" w:rsidP="00F53B74">
      <w:pPr>
        <w:ind w:left="720"/>
        <w:rPr>
          <w:rFonts w:eastAsia="Arial" w:cs="Arial"/>
          <w:lang w:eastAsia="es-MX"/>
        </w:rPr>
      </w:pPr>
      <w:r w:rsidRPr="00710DC0">
        <w:rPr>
          <w:rFonts w:eastAsia="Arial" w:cs="Arial"/>
          <w:lang w:eastAsia="es-MX"/>
        </w:rPr>
        <w:t xml:space="preserve">El tercero es que se aprueba que el </w:t>
      </w:r>
      <w:proofErr w:type="spellStart"/>
      <w:r w:rsidRPr="00710DC0">
        <w:rPr>
          <w:rFonts w:eastAsia="Arial" w:cs="Arial"/>
          <w:lang w:eastAsia="es-MX"/>
        </w:rPr>
        <w:t>SeDENUNCIA</w:t>
      </w:r>
      <w:proofErr w:type="spellEnd"/>
      <w:r w:rsidRPr="00710DC0">
        <w:rPr>
          <w:rFonts w:eastAsia="Arial" w:cs="Arial"/>
          <w:lang w:eastAsia="es-MX"/>
        </w:rPr>
        <w:t xml:space="preserve"> incluya un módulo didáctico de información que explique el proceso de atención de una denuncia, las etapas del procedimiento que corresponda, y contenga una sección de preguntas frecuentes sobre el </w:t>
      </w:r>
      <w:r w:rsidR="00E04AA6">
        <w:rPr>
          <w:rFonts w:eastAsia="Arial" w:cs="Arial"/>
          <w:lang w:eastAsia="es-MX"/>
        </w:rPr>
        <w:t>s</w:t>
      </w:r>
      <w:r w:rsidRPr="00710DC0">
        <w:rPr>
          <w:rFonts w:eastAsia="Arial" w:cs="Arial"/>
          <w:lang w:eastAsia="es-MX"/>
        </w:rPr>
        <w:t xml:space="preserve">istema y sus alcances. </w:t>
      </w:r>
    </w:p>
    <w:p w14:paraId="5F9210F7" w14:textId="77777777" w:rsidR="00F53B74" w:rsidRPr="00710DC0" w:rsidRDefault="00F53B74" w:rsidP="00F53B74">
      <w:pPr>
        <w:ind w:left="720"/>
        <w:rPr>
          <w:rFonts w:eastAsia="Arial" w:cs="Arial"/>
          <w:lang w:eastAsia="es-MX"/>
        </w:rPr>
      </w:pPr>
    </w:p>
    <w:p w14:paraId="2AF08774" w14:textId="32B0BF41" w:rsidR="00710DC0" w:rsidRDefault="00710DC0" w:rsidP="00F53B74">
      <w:pPr>
        <w:ind w:left="720"/>
        <w:rPr>
          <w:rFonts w:eastAsia="Arial" w:cs="Arial"/>
          <w:lang w:eastAsia="es-MX"/>
        </w:rPr>
      </w:pPr>
      <w:r w:rsidRPr="00710DC0">
        <w:rPr>
          <w:rFonts w:eastAsia="Arial" w:cs="Arial"/>
          <w:lang w:eastAsia="es-MX"/>
        </w:rPr>
        <w:t>Y el último</w:t>
      </w:r>
      <w:r w:rsidR="00E04AA6">
        <w:rPr>
          <w:rFonts w:eastAsia="Arial" w:cs="Arial"/>
          <w:lang w:eastAsia="es-MX"/>
        </w:rPr>
        <w:t>,</w:t>
      </w:r>
      <w:r w:rsidRPr="00710DC0">
        <w:rPr>
          <w:rFonts w:eastAsia="Arial" w:cs="Arial"/>
          <w:lang w:eastAsia="es-MX"/>
        </w:rPr>
        <w:t xml:space="preserve"> la integración de un grupo de trabajo inicial con el personal de</w:t>
      </w:r>
      <w:r w:rsidR="00CD3A25">
        <w:rPr>
          <w:rFonts w:eastAsia="Arial" w:cs="Arial"/>
          <w:lang w:eastAsia="es-MX"/>
        </w:rPr>
        <w:t xml:space="preserve"> las instituciones involucradas</w:t>
      </w:r>
      <w:r w:rsidR="00F53B74">
        <w:rPr>
          <w:rFonts w:eastAsia="Arial" w:cs="Arial"/>
          <w:lang w:eastAsia="es-MX"/>
        </w:rPr>
        <w:t>.</w:t>
      </w:r>
    </w:p>
    <w:p w14:paraId="32A66A8C" w14:textId="77777777" w:rsidR="00F53B74" w:rsidRPr="00710DC0" w:rsidRDefault="00F53B74" w:rsidP="00710DC0">
      <w:pPr>
        <w:rPr>
          <w:rFonts w:eastAsia="Arial" w:cs="Arial"/>
          <w:lang w:eastAsia="es-MX"/>
        </w:rPr>
      </w:pPr>
    </w:p>
    <w:p w14:paraId="688932F9" w14:textId="05E529C4" w:rsidR="00710DC0" w:rsidRDefault="00FB37E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Secretaría Técnica </w:t>
      </w:r>
      <w:r w:rsidR="009F6A2B">
        <w:rPr>
          <w:rFonts w:eastAsia="Arial" w:cs="Arial"/>
          <w:lang w:eastAsia="es-MX"/>
        </w:rPr>
        <w:t xml:space="preserve">destaca </w:t>
      </w:r>
      <w:r w:rsidR="00710DC0" w:rsidRPr="00710DC0">
        <w:rPr>
          <w:rFonts w:eastAsia="Arial" w:cs="Arial"/>
          <w:lang w:eastAsia="es-MX"/>
        </w:rPr>
        <w:t>que es un avance sustancial fuerte</w:t>
      </w:r>
      <w:r w:rsidR="009F6A2B">
        <w:rPr>
          <w:rFonts w:eastAsia="Arial" w:cs="Arial"/>
          <w:lang w:eastAsia="es-MX"/>
        </w:rPr>
        <w:t>, toda vez que</w:t>
      </w:r>
      <w:r w:rsidR="00710DC0" w:rsidRPr="00710DC0">
        <w:rPr>
          <w:rFonts w:eastAsia="Arial" w:cs="Arial"/>
          <w:lang w:eastAsia="es-MX"/>
        </w:rPr>
        <w:t xml:space="preserve"> en la Plataforma Digital Nacional aún no se publica el estándar de datos de</w:t>
      </w:r>
      <w:r w:rsidR="00094685">
        <w:rPr>
          <w:rFonts w:eastAsia="Arial" w:cs="Arial"/>
          <w:lang w:eastAsia="es-MX"/>
        </w:rPr>
        <w:t>l</w:t>
      </w:r>
      <w:r w:rsidR="00710DC0" w:rsidRPr="00710DC0">
        <w:rPr>
          <w:rFonts w:eastAsia="Arial" w:cs="Arial"/>
          <w:lang w:eastAsia="es-MX"/>
        </w:rPr>
        <w:t xml:space="preserve"> sistema</w:t>
      </w:r>
      <w:r w:rsidR="00A64B6E">
        <w:rPr>
          <w:rFonts w:eastAsia="Arial" w:cs="Arial"/>
          <w:lang w:eastAsia="es-MX"/>
        </w:rPr>
        <w:t>, el cual corresponde al</w:t>
      </w:r>
      <w:r w:rsidR="00710DC0" w:rsidRPr="00710DC0">
        <w:rPr>
          <w:rFonts w:eastAsia="Arial" w:cs="Arial"/>
          <w:lang w:eastAsia="es-MX"/>
        </w:rPr>
        <w:t xml:space="preserve"> número 5</w:t>
      </w:r>
      <w:r w:rsidR="009B589F">
        <w:rPr>
          <w:rFonts w:eastAsia="Arial" w:cs="Arial"/>
          <w:lang w:eastAsia="es-MX"/>
        </w:rPr>
        <w:t>. S</w:t>
      </w:r>
      <w:r w:rsidR="00F2778F">
        <w:rPr>
          <w:rFonts w:eastAsia="Arial" w:cs="Arial"/>
          <w:lang w:eastAsia="es-MX"/>
        </w:rPr>
        <w:t>ubraya que</w:t>
      </w:r>
      <w:r w:rsidR="00710DC0" w:rsidRPr="00710DC0">
        <w:rPr>
          <w:rFonts w:eastAsia="Arial" w:cs="Arial"/>
          <w:lang w:eastAsia="es-MX"/>
        </w:rPr>
        <w:t xml:space="preserve"> en cuanto </w:t>
      </w:r>
      <w:r w:rsidR="00F2778F">
        <w:rPr>
          <w:rFonts w:eastAsia="Arial" w:cs="Arial"/>
          <w:lang w:eastAsia="es-MX"/>
        </w:rPr>
        <w:t xml:space="preserve">al </w:t>
      </w:r>
      <w:r w:rsidR="00710DC0" w:rsidRPr="00710DC0">
        <w:rPr>
          <w:rFonts w:eastAsia="Arial" w:cs="Arial"/>
          <w:lang w:eastAsia="es-MX"/>
        </w:rPr>
        <w:t>objetivo, alcance y el diseño que se pueda ir haciendo, la diagramación</w:t>
      </w:r>
      <w:r w:rsidR="00077F30">
        <w:rPr>
          <w:rFonts w:eastAsia="Arial" w:cs="Arial"/>
          <w:lang w:eastAsia="es-MX"/>
        </w:rPr>
        <w:t xml:space="preserve"> y todo en</w:t>
      </w:r>
      <w:r w:rsidR="00710DC0" w:rsidRPr="00710DC0">
        <w:rPr>
          <w:rFonts w:eastAsia="Arial" w:cs="Arial"/>
          <w:lang w:eastAsia="es-MX"/>
        </w:rPr>
        <w:t xml:space="preserve"> cuanto al desarrollo informático, permite continuar con </w:t>
      </w:r>
      <w:r w:rsidR="00D77713">
        <w:rPr>
          <w:rFonts w:eastAsia="Arial" w:cs="Arial"/>
          <w:lang w:eastAsia="es-MX"/>
        </w:rPr>
        <w:t>el</w:t>
      </w:r>
      <w:r w:rsidR="00710DC0" w:rsidRPr="00710DC0">
        <w:rPr>
          <w:rFonts w:eastAsia="Arial" w:cs="Arial"/>
          <w:lang w:eastAsia="es-MX"/>
        </w:rPr>
        <w:t xml:space="preserve"> proyecto</w:t>
      </w:r>
      <w:r w:rsidR="00665BEB">
        <w:rPr>
          <w:rFonts w:eastAsia="Arial" w:cs="Arial"/>
          <w:lang w:eastAsia="es-MX"/>
        </w:rPr>
        <w:t>, el</w:t>
      </w:r>
      <w:r w:rsidR="00FB779E">
        <w:rPr>
          <w:rFonts w:eastAsia="Arial" w:cs="Arial"/>
          <w:lang w:eastAsia="es-MX"/>
        </w:rPr>
        <w:t xml:space="preserve"> cual</w:t>
      </w:r>
      <w:r w:rsidR="00710DC0" w:rsidRPr="00710DC0">
        <w:rPr>
          <w:rFonts w:eastAsia="Arial" w:cs="Arial"/>
          <w:lang w:eastAsia="es-MX"/>
        </w:rPr>
        <w:t xml:space="preserve"> ha sido </w:t>
      </w:r>
      <w:proofErr w:type="gramStart"/>
      <w:r w:rsidR="00710DC0" w:rsidRPr="00710DC0">
        <w:rPr>
          <w:rFonts w:eastAsia="Arial" w:cs="Arial"/>
          <w:lang w:eastAsia="es-MX"/>
        </w:rPr>
        <w:t>impulsado  p</w:t>
      </w:r>
      <w:r w:rsidR="00D77713">
        <w:rPr>
          <w:rFonts w:eastAsia="Arial" w:cs="Arial"/>
          <w:lang w:eastAsia="es-MX"/>
        </w:rPr>
        <w:t>or</w:t>
      </w:r>
      <w:proofErr w:type="gramEnd"/>
      <w:r w:rsidR="00D77713">
        <w:rPr>
          <w:rFonts w:eastAsia="Arial" w:cs="Arial"/>
          <w:lang w:eastAsia="es-MX"/>
        </w:rPr>
        <w:t xml:space="preserve"> el </w:t>
      </w:r>
      <w:r w:rsidR="00710DC0" w:rsidRPr="00710DC0">
        <w:rPr>
          <w:rFonts w:eastAsia="Arial" w:cs="Arial"/>
          <w:lang w:eastAsia="es-MX"/>
        </w:rPr>
        <w:t>C</w:t>
      </w:r>
      <w:r w:rsidR="00665BEB">
        <w:rPr>
          <w:rFonts w:eastAsia="Arial" w:cs="Arial"/>
          <w:lang w:eastAsia="es-MX"/>
        </w:rPr>
        <w:t xml:space="preserve">omité de </w:t>
      </w:r>
      <w:r w:rsidR="00710DC0" w:rsidRPr="00710DC0">
        <w:rPr>
          <w:rFonts w:eastAsia="Arial" w:cs="Arial"/>
          <w:lang w:eastAsia="es-MX"/>
        </w:rPr>
        <w:t>P</w:t>
      </w:r>
      <w:r w:rsidR="00665BEB">
        <w:rPr>
          <w:rFonts w:eastAsia="Arial" w:cs="Arial"/>
          <w:lang w:eastAsia="es-MX"/>
        </w:rPr>
        <w:t xml:space="preserve">articipación </w:t>
      </w:r>
      <w:r w:rsidR="00710DC0" w:rsidRPr="00710DC0">
        <w:rPr>
          <w:rFonts w:eastAsia="Arial" w:cs="Arial"/>
          <w:lang w:eastAsia="es-MX"/>
        </w:rPr>
        <w:t>S</w:t>
      </w:r>
      <w:r w:rsidR="00665BEB">
        <w:rPr>
          <w:rFonts w:eastAsia="Arial" w:cs="Arial"/>
          <w:lang w:eastAsia="es-MX"/>
        </w:rPr>
        <w:t>ocial</w:t>
      </w:r>
      <w:r w:rsidR="009B589F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en particular de la Comisión Ejecutiva</w:t>
      </w:r>
      <w:r w:rsidR="002E665B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pero también en lo que corresponde al Comité Coordinador.</w:t>
      </w:r>
    </w:p>
    <w:p w14:paraId="7BC99F5D" w14:textId="77777777" w:rsidR="007D23A2" w:rsidRPr="00710DC0" w:rsidRDefault="007D23A2" w:rsidP="00710DC0">
      <w:pPr>
        <w:rPr>
          <w:rFonts w:eastAsia="Arial" w:cs="Arial"/>
          <w:lang w:eastAsia="es-MX"/>
        </w:rPr>
      </w:pPr>
    </w:p>
    <w:p w14:paraId="27AB949F" w14:textId="2B8D926F" w:rsidR="0075698F" w:rsidRDefault="004F47C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Por su parte</w:t>
      </w:r>
      <w:r w:rsidR="009B589F">
        <w:rPr>
          <w:rFonts w:eastAsia="Arial" w:cs="Arial"/>
          <w:lang w:eastAsia="es-MX"/>
        </w:rPr>
        <w:t>, la Dra.</w:t>
      </w:r>
      <w:r>
        <w:rPr>
          <w:rFonts w:eastAsia="Arial" w:cs="Arial"/>
          <w:lang w:eastAsia="es-MX"/>
        </w:rPr>
        <w:t xml:space="preserve"> </w:t>
      </w:r>
      <w:r w:rsidR="00710DC0" w:rsidRPr="00710DC0">
        <w:rPr>
          <w:rFonts w:eastAsia="Arial" w:cs="Arial"/>
          <w:lang w:eastAsia="es-MX"/>
        </w:rPr>
        <w:t>Nancy García Vázque</w:t>
      </w:r>
      <w:r>
        <w:rPr>
          <w:rFonts w:eastAsia="Arial" w:cs="Arial"/>
          <w:lang w:eastAsia="es-MX"/>
        </w:rPr>
        <w:t xml:space="preserve">z </w:t>
      </w:r>
      <w:r w:rsidR="00B65E9E">
        <w:rPr>
          <w:rFonts w:eastAsia="Arial" w:cs="Arial"/>
          <w:lang w:eastAsia="es-MX"/>
        </w:rPr>
        <w:t>añade</w:t>
      </w:r>
      <w:r w:rsidR="00875876">
        <w:rPr>
          <w:rFonts w:eastAsia="Arial" w:cs="Arial"/>
          <w:lang w:eastAsia="es-MX"/>
        </w:rPr>
        <w:t xml:space="preserve"> a lo que comenta la Secretaria </w:t>
      </w:r>
      <w:proofErr w:type="gramStart"/>
      <w:r w:rsidR="00875876">
        <w:rPr>
          <w:rFonts w:eastAsia="Arial" w:cs="Arial"/>
          <w:lang w:eastAsia="es-MX"/>
        </w:rPr>
        <w:t xml:space="preserve">Técnica </w:t>
      </w:r>
      <w:r w:rsidR="00710DC0" w:rsidRPr="00710DC0">
        <w:rPr>
          <w:rFonts w:eastAsia="Arial" w:cs="Arial"/>
          <w:lang w:eastAsia="es-MX"/>
        </w:rPr>
        <w:t xml:space="preserve"> </w:t>
      </w:r>
      <w:r w:rsidR="00875876">
        <w:rPr>
          <w:rFonts w:eastAsia="Arial" w:cs="Arial"/>
          <w:lang w:eastAsia="es-MX"/>
        </w:rPr>
        <w:t>que</w:t>
      </w:r>
      <w:proofErr w:type="gramEnd"/>
      <w:r w:rsidR="00875876">
        <w:rPr>
          <w:rFonts w:eastAsia="Arial" w:cs="Arial"/>
          <w:lang w:eastAsia="es-MX"/>
        </w:rPr>
        <w:t xml:space="preserve"> </w:t>
      </w:r>
      <w:r w:rsidR="00710DC0" w:rsidRPr="00710DC0">
        <w:rPr>
          <w:rFonts w:eastAsia="Arial" w:cs="Arial"/>
          <w:lang w:eastAsia="es-MX"/>
        </w:rPr>
        <w:t xml:space="preserve">la estrategia del buzón de denuncias va a ser uno de los ejes </w:t>
      </w:r>
      <w:r w:rsidR="00875876" w:rsidRPr="00710DC0">
        <w:rPr>
          <w:rFonts w:eastAsia="Arial" w:cs="Arial"/>
          <w:lang w:eastAsia="es-MX"/>
        </w:rPr>
        <w:t>más</w:t>
      </w:r>
      <w:r w:rsidR="00710DC0" w:rsidRPr="00710DC0">
        <w:rPr>
          <w:rFonts w:eastAsia="Arial" w:cs="Arial"/>
          <w:lang w:eastAsia="es-MX"/>
        </w:rPr>
        <w:t xml:space="preserve"> importantes </w:t>
      </w:r>
      <w:r w:rsidR="00E654F3">
        <w:rPr>
          <w:rFonts w:eastAsia="Arial" w:cs="Arial"/>
          <w:lang w:eastAsia="es-MX"/>
        </w:rPr>
        <w:t>en los</w:t>
      </w:r>
      <w:r w:rsidR="00710DC0" w:rsidRPr="00710DC0">
        <w:rPr>
          <w:rFonts w:eastAsia="Arial" w:cs="Arial"/>
          <w:lang w:eastAsia="es-MX"/>
        </w:rPr>
        <w:t xml:space="preserve"> sistemas locales</w:t>
      </w:r>
      <w:r w:rsidR="0080236C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</w:t>
      </w:r>
      <w:r w:rsidR="00E654F3">
        <w:rPr>
          <w:rFonts w:eastAsia="Arial" w:cs="Arial"/>
          <w:lang w:eastAsia="es-MX"/>
        </w:rPr>
        <w:t xml:space="preserve">puesto que va a </w:t>
      </w:r>
      <w:r w:rsidR="00710DC0" w:rsidRPr="00710DC0">
        <w:rPr>
          <w:rFonts w:eastAsia="Arial" w:cs="Arial"/>
          <w:lang w:eastAsia="es-MX"/>
        </w:rPr>
        <w:t>trabajar</w:t>
      </w:r>
      <w:r w:rsidR="000777D8">
        <w:rPr>
          <w:rFonts w:eastAsia="Arial" w:cs="Arial"/>
          <w:lang w:eastAsia="es-MX"/>
        </w:rPr>
        <w:t xml:space="preserve"> en ello</w:t>
      </w:r>
      <w:r w:rsidR="009B589F">
        <w:rPr>
          <w:rFonts w:eastAsia="Arial" w:cs="Arial"/>
          <w:lang w:eastAsia="es-MX"/>
        </w:rPr>
        <w:t>;</w:t>
      </w:r>
      <w:r w:rsidR="000777D8">
        <w:rPr>
          <w:rFonts w:eastAsia="Arial" w:cs="Arial"/>
          <w:lang w:eastAsia="es-MX"/>
        </w:rPr>
        <w:t xml:space="preserve"> puntualiza que </w:t>
      </w:r>
      <w:r w:rsidR="00710DC0" w:rsidRPr="00710DC0">
        <w:rPr>
          <w:rFonts w:eastAsia="Arial" w:cs="Arial"/>
          <w:lang w:eastAsia="es-MX"/>
        </w:rPr>
        <w:t xml:space="preserve">lo que empezó como una iniciativa </w:t>
      </w:r>
      <w:r w:rsidR="00B744D1">
        <w:rPr>
          <w:rFonts w:eastAsia="Arial" w:cs="Arial"/>
          <w:lang w:eastAsia="es-MX"/>
        </w:rPr>
        <w:t xml:space="preserve">al tiempo de que </w:t>
      </w:r>
      <w:r w:rsidR="00710DC0" w:rsidRPr="00710DC0">
        <w:rPr>
          <w:rFonts w:eastAsia="Arial" w:cs="Arial"/>
          <w:lang w:eastAsia="es-MX"/>
        </w:rPr>
        <w:t>empezó la Secretaría Ejecutiva y el Comité de Participación Social</w:t>
      </w:r>
      <w:r w:rsidR="002E1CB3">
        <w:rPr>
          <w:rFonts w:eastAsia="Arial" w:cs="Arial"/>
          <w:lang w:eastAsia="es-MX"/>
        </w:rPr>
        <w:t xml:space="preserve"> </w:t>
      </w:r>
      <w:r w:rsidR="001D2B65">
        <w:rPr>
          <w:rFonts w:eastAsia="Arial" w:cs="Arial"/>
          <w:lang w:eastAsia="es-MX"/>
        </w:rPr>
        <w:t xml:space="preserve">al </w:t>
      </w:r>
      <w:r w:rsidR="00710DC0" w:rsidRPr="00710DC0">
        <w:rPr>
          <w:rFonts w:eastAsia="Arial" w:cs="Arial"/>
          <w:lang w:eastAsia="es-MX"/>
        </w:rPr>
        <w:t>integrarse como Comisión Ejecutiva,</w:t>
      </w:r>
      <w:r w:rsidR="0080236C">
        <w:rPr>
          <w:rFonts w:eastAsia="Arial" w:cs="Arial"/>
          <w:lang w:eastAsia="es-MX"/>
        </w:rPr>
        <w:t xml:space="preserve"> </w:t>
      </w:r>
      <w:r w:rsidR="00710DC0" w:rsidRPr="00710DC0">
        <w:rPr>
          <w:rFonts w:eastAsia="Arial" w:cs="Arial"/>
          <w:lang w:eastAsia="es-MX"/>
        </w:rPr>
        <w:t>ha tenido diferentes desarrollos y el involucramiento del Comité Coordinador</w:t>
      </w:r>
      <w:r w:rsidR="001D2B65">
        <w:rPr>
          <w:rFonts w:eastAsia="Arial" w:cs="Arial"/>
          <w:lang w:eastAsia="es-MX"/>
        </w:rPr>
        <w:t>.</w:t>
      </w:r>
      <w:r w:rsidR="00710DC0" w:rsidRPr="00710DC0">
        <w:rPr>
          <w:rFonts w:eastAsia="Arial" w:cs="Arial"/>
          <w:lang w:eastAsia="es-MX"/>
        </w:rPr>
        <w:t xml:space="preserve"> </w:t>
      </w:r>
      <w:r w:rsidR="001D2B65">
        <w:rPr>
          <w:rFonts w:eastAsia="Arial" w:cs="Arial"/>
          <w:lang w:eastAsia="es-MX"/>
        </w:rPr>
        <w:t>P</w:t>
      </w:r>
      <w:r w:rsidR="002E1CB3">
        <w:rPr>
          <w:rFonts w:eastAsia="Arial" w:cs="Arial"/>
          <w:lang w:eastAsia="es-MX"/>
        </w:rPr>
        <w:t xml:space="preserve">or </w:t>
      </w:r>
      <w:r w:rsidR="001D2B65">
        <w:rPr>
          <w:rFonts w:eastAsia="Arial" w:cs="Arial"/>
          <w:lang w:eastAsia="es-MX"/>
        </w:rPr>
        <w:t xml:space="preserve">lo </w:t>
      </w:r>
      <w:r w:rsidR="002E1CB3">
        <w:rPr>
          <w:rFonts w:eastAsia="Arial" w:cs="Arial"/>
          <w:lang w:eastAsia="es-MX"/>
        </w:rPr>
        <w:t>tanto</w:t>
      </w:r>
      <w:r w:rsidR="001D2B65">
        <w:rPr>
          <w:rFonts w:eastAsia="Arial" w:cs="Arial"/>
          <w:lang w:eastAsia="es-MX"/>
        </w:rPr>
        <w:t>,</w:t>
      </w:r>
      <w:r w:rsidR="002E1CB3">
        <w:rPr>
          <w:rFonts w:eastAsia="Arial" w:cs="Arial"/>
          <w:lang w:eastAsia="es-MX"/>
        </w:rPr>
        <w:t xml:space="preserve"> </w:t>
      </w:r>
      <w:r w:rsidR="001D2B65">
        <w:rPr>
          <w:rFonts w:eastAsia="Arial" w:cs="Arial"/>
          <w:lang w:eastAsia="es-MX"/>
        </w:rPr>
        <w:t xml:space="preserve">dice, </w:t>
      </w:r>
      <w:r w:rsidR="002E1CB3">
        <w:rPr>
          <w:rFonts w:eastAsia="Arial" w:cs="Arial"/>
          <w:lang w:eastAsia="es-MX"/>
        </w:rPr>
        <w:t>h</w:t>
      </w:r>
      <w:r w:rsidR="00F131D1">
        <w:rPr>
          <w:rFonts w:eastAsia="Arial" w:cs="Arial"/>
          <w:lang w:eastAsia="es-MX"/>
        </w:rPr>
        <w:t>a</w:t>
      </w:r>
      <w:r w:rsidR="002E1CB3">
        <w:rPr>
          <w:rFonts w:eastAsia="Arial" w:cs="Arial"/>
          <w:lang w:eastAsia="es-MX"/>
        </w:rPr>
        <w:t>ce</w:t>
      </w:r>
      <w:r w:rsidR="00710DC0" w:rsidRPr="00710DC0">
        <w:rPr>
          <w:rFonts w:eastAsia="Arial" w:cs="Arial"/>
          <w:lang w:eastAsia="es-MX"/>
        </w:rPr>
        <w:t xml:space="preserve"> que </w:t>
      </w:r>
      <w:r w:rsidR="00D24E4D">
        <w:rPr>
          <w:rFonts w:eastAsia="Arial" w:cs="Arial"/>
          <w:lang w:eastAsia="es-MX"/>
        </w:rPr>
        <w:t>la</w:t>
      </w:r>
      <w:r w:rsidR="00710DC0" w:rsidRPr="00710DC0">
        <w:rPr>
          <w:rFonts w:eastAsia="Arial" w:cs="Arial"/>
          <w:lang w:eastAsia="es-MX"/>
        </w:rPr>
        <w:t xml:space="preserve"> propuesta vaya tomando una forma </w:t>
      </w:r>
      <w:r w:rsidR="00181F91" w:rsidRPr="00710DC0">
        <w:rPr>
          <w:rFonts w:eastAsia="Arial" w:cs="Arial"/>
          <w:lang w:eastAsia="es-MX"/>
        </w:rPr>
        <w:t>más</w:t>
      </w:r>
      <w:r w:rsidR="00710DC0" w:rsidRPr="00710DC0">
        <w:rPr>
          <w:rFonts w:eastAsia="Arial" w:cs="Arial"/>
          <w:lang w:eastAsia="es-MX"/>
        </w:rPr>
        <w:t xml:space="preserve"> institucional que la que originalmente</w:t>
      </w:r>
      <w:r w:rsidR="00F131D1">
        <w:rPr>
          <w:rFonts w:eastAsia="Arial" w:cs="Arial"/>
          <w:lang w:eastAsia="es-MX"/>
        </w:rPr>
        <w:t xml:space="preserve"> se planteó. </w:t>
      </w:r>
      <w:r w:rsidR="00F51CB3">
        <w:rPr>
          <w:rFonts w:eastAsia="Arial" w:cs="Arial"/>
          <w:lang w:eastAsia="es-MX"/>
        </w:rPr>
        <w:t>Destaca</w:t>
      </w:r>
      <w:r w:rsidR="00710DC0" w:rsidRPr="00710DC0">
        <w:rPr>
          <w:rFonts w:eastAsia="Arial" w:cs="Arial"/>
          <w:lang w:eastAsia="es-MX"/>
        </w:rPr>
        <w:t xml:space="preserve"> </w:t>
      </w:r>
      <w:r w:rsidR="00EB4267">
        <w:rPr>
          <w:rFonts w:eastAsia="Arial" w:cs="Arial"/>
          <w:lang w:eastAsia="es-MX"/>
        </w:rPr>
        <w:t xml:space="preserve">que </w:t>
      </w:r>
      <w:r w:rsidR="00710DC0" w:rsidRPr="00710DC0">
        <w:rPr>
          <w:rFonts w:eastAsia="Arial" w:cs="Arial"/>
          <w:lang w:eastAsia="es-MX"/>
        </w:rPr>
        <w:t xml:space="preserve">la Oficina de Naciones Unidas contra la </w:t>
      </w:r>
      <w:r w:rsidR="00D24E4D">
        <w:rPr>
          <w:rFonts w:eastAsia="Arial" w:cs="Arial"/>
          <w:lang w:eastAsia="es-MX"/>
        </w:rPr>
        <w:t>D</w:t>
      </w:r>
      <w:r w:rsidR="00710DC0" w:rsidRPr="00710DC0">
        <w:rPr>
          <w:rFonts w:eastAsia="Arial" w:cs="Arial"/>
          <w:lang w:eastAsia="es-MX"/>
        </w:rPr>
        <w:t xml:space="preserve">roga y el </w:t>
      </w:r>
      <w:r w:rsidR="001D2B65">
        <w:rPr>
          <w:rFonts w:eastAsia="Arial" w:cs="Arial"/>
          <w:lang w:eastAsia="es-MX"/>
        </w:rPr>
        <w:t>Delito</w:t>
      </w:r>
      <w:r w:rsidR="007476F1">
        <w:rPr>
          <w:rFonts w:eastAsia="Arial" w:cs="Arial"/>
          <w:lang w:eastAsia="es-MX"/>
        </w:rPr>
        <w:t xml:space="preserve"> (UNODC, por </w:t>
      </w:r>
      <w:proofErr w:type="gramStart"/>
      <w:r w:rsidR="007476F1">
        <w:rPr>
          <w:rFonts w:eastAsia="Arial" w:cs="Arial"/>
          <w:lang w:eastAsia="es-MX"/>
        </w:rPr>
        <w:t>su siglas</w:t>
      </w:r>
      <w:proofErr w:type="gramEnd"/>
      <w:r w:rsidR="007476F1">
        <w:rPr>
          <w:rFonts w:eastAsia="Arial" w:cs="Arial"/>
          <w:lang w:eastAsia="es-MX"/>
        </w:rPr>
        <w:t xml:space="preserve"> en inglés)</w:t>
      </w:r>
      <w:r w:rsidR="00710DC0" w:rsidRPr="00710DC0">
        <w:rPr>
          <w:rFonts w:eastAsia="Arial" w:cs="Arial"/>
          <w:lang w:eastAsia="es-MX"/>
        </w:rPr>
        <w:t>, está impulsando</w:t>
      </w:r>
      <w:r w:rsidR="00416DF6">
        <w:rPr>
          <w:rFonts w:eastAsia="Arial" w:cs="Arial"/>
          <w:lang w:eastAsia="es-MX"/>
        </w:rPr>
        <w:t xml:space="preserve"> </w:t>
      </w:r>
      <w:r w:rsidR="00F31C90">
        <w:rPr>
          <w:rFonts w:eastAsia="Arial" w:cs="Arial"/>
          <w:lang w:eastAsia="es-MX"/>
        </w:rPr>
        <w:t>que</w:t>
      </w:r>
      <w:r w:rsidR="00710DC0" w:rsidRPr="00710DC0">
        <w:rPr>
          <w:rFonts w:eastAsia="Arial" w:cs="Arial"/>
          <w:lang w:eastAsia="es-MX"/>
        </w:rPr>
        <w:t xml:space="preserve"> a nivel </w:t>
      </w:r>
      <w:r w:rsidR="00416DF6" w:rsidRPr="00710DC0">
        <w:rPr>
          <w:rFonts w:eastAsia="Arial" w:cs="Arial"/>
          <w:lang w:eastAsia="es-MX"/>
        </w:rPr>
        <w:t>estatal</w:t>
      </w:r>
      <w:r w:rsidR="00F31C90">
        <w:rPr>
          <w:rFonts w:eastAsia="Arial" w:cs="Arial"/>
          <w:lang w:eastAsia="es-MX"/>
        </w:rPr>
        <w:t xml:space="preserve"> </w:t>
      </w:r>
      <w:r w:rsidR="00710DC0" w:rsidRPr="00710DC0">
        <w:rPr>
          <w:rFonts w:eastAsia="Arial" w:cs="Arial"/>
          <w:lang w:eastAsia="es-MX"/>
        </w:rPr>
        <w:t>existan mecanismos no solo de denuncia</w:t>
      </w:r>
      <w:r w:rsidR="007476F1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sino de protección a denunciantes.</w:t>
      </w:r>
      <w:r w:rsidR="00C933E8">
        <w:rPr>
          <w:rFonts w:eastAsia="Arial" w:cs="Arial"/>
          <w:lang w:eastAsia="es-MX"/>
        </w:rPr>
        <w:t xml:space="preserve"> </w:t>
      </w:r>
      <w:r w:rsidR="007476F1">
        <w:rPr>
          <w:rFonts w:eastAsia="Arial" w:cs="Arial"/>
          <w:lang w:eastAsia="es-MX"/>
        </w:rPr>
        <w:t>I</w:t>
      </w:r>
      <w:r w:rsidR="00C933E8">
        <w:rPr>
          <w:rFonts w:eastAsia="Arial" w:cs="Arial"/>
          <w:lang w:eastAsia="es-MX"/>
        </w:rPr>
        <w:t>nforma que como es de</w:t>
      </w:r>
      <w:r w:rsidR="007476F1">
        <w:rPr>
          <w:rFonts w:eastAsia="Arial" w:cs="Arial"/>
          <w:lang w:eastAsia="es-MX"/>
        </w:rPr>
        <w:t xml:space="preserve"> su</w:t>
      </w:r>
      <w:r w:rsidR="00C933E8">
        <w:rPr>
          <w:rFonts w:eastAsia="Arial" w:cs="Arial"/>
          <w:lang w:eastAsia="es-MX"/>
        </w:rPr>
        <w:t xml:space="preserve"> conocimiento</w:t>
      </w:r>
      <w:r w:rsidR="007476F1">
        <w:rPr>
          <w:rFonts w:eastAsia="Arial" w:cs="Arial"/>
          <w:lang w:eastAsia="es-MX"/>
        </w:rPr>
        <w:t>,</w:t>
      </w:r>
      <w:r w:rsidR="00C933E8">
        <w:rPr>
          <w:rFonts w:eastAsia="Arial" w:cs="Arial"/>
          <w:lang w:eastAsia="es-MX"/>
        </w:rPr>
        <w:t xml:space="preserve"> se </w:t>
      </w:r>
      <w:r w:rsidR="00586AE8">
        <w:rPr>
          <w:rFonts w:eastAsia="Arial" w:cs="Arial"/>
          <w:lang w:eastAsia="es-MX"/>
        </w:rPr>
        <w:t>está</w:t>
      </w:r>
      <w:r w:rsidR="00710DC0" w:rsidRPr="00710DC0">
        <w:rPr>
          <w:rFonts w:eastAsia="Arial" w:cs="Arial"/>
          <w:lang w:eastAsia="es-MX"/>
        </w:rPr>
        <w:t xml:space="preserve"> trabajando en el mecanismo de revisión de pares y </w:t>
      </w:r>
      <w:r w:rsidR="00F858BE">
        <w:rPr>
          <w:rFonts w:eastAsia="Arial" w:cs="Arial"/>
          <w:lang w:eastAsia="es-MX"/>
        </w:rPr>
        <w:t>la</w:t>
      </w:r>
      <w:r w:rsidR="00710DC0" w:rsidRPr="00710DC0">
        <w:rPr>
          <w:rFonts w:eastAsia="Arial" w:cs="Arial"/>
          <w:lang w:eastAsia="es-MX"/>
        </w:rPr>
        <w:t xml:space="preserve"> </w:t>
      </w:r>
      <w:r w:rsidR="009949DE">
        <w:rPr>
          <w:rFonts w:eastAsia="Arial" w:cs="Arial"/>
          <w:lang w:eastAsia="es-MX"/>
        </w:rPr>
        <w:t>UNODC</w:t>
      </w:r>
      <w:r w:rsidR="00710DC0" w:rsidRPr="00710DC0">
        <w:rPr>
          <w:rFonts w:eastAsia="Arial" w:cs="Arial"/>
          <w:lang w:eastAsia="es-MX"/>
        </w:rPr>
        <w:t xml:space="preserve"> convocó para el jueves</w:t>
      </w:r>
      <w:r w:rsidR="00586AE8">
        <w:rPr>
          <w:rFonts w:eastAsia="Arial" w:cs="Arial"/>
          <w:lang w:eastAsia="es-MX"/>
        </w:rPr>
        <w:t xml:space="preserve"> próximo</w:t>
      </w:r>
      <w:r w:rsidR="009949DE">
        <w:rPr>
          <w:rFonts w:eastAsia="Arial" w:cs="Arial"/>
          <w:lang w:eastAsia="es-MX"/>
        </w:rPr>
        <w:t xml:space="preserve"> a</w:t>
      </w:r>
      <w:r w:rsidR="00586AE8">
        <w:rPr>
          <w:rFonts w:eastAsia="Arial" w:cs="Arial"/>
          <w:lang w:eastAsia="es-MX"/>
        </w:rPr>
        <w:t xml:space="preserve"> </w:t>
      </w:r>
      <w:r w:rsidR="00710DC0" w:rsidRPr="00710DC0">
        <w:rPr>
          <w:rFonts w:eastAsia="Arial" w:cs="Arial"/>
          <w:lang w:eastAsia="es-MX"/>
        </w:rPr>
        <w:t>una capacitación para los Comités de Participación Ciudadana</w:t>
      </w:r>
      <w:r w:rsidR="001A1502">
        <w:rPr>
          <w:rFonts w:eastAsia="Arial" w:cs="Arial"/>
          <w:lang w:eastAsia="es-MX"/>
        </w:rPr>
        <w:t>.</w:t>
      </w:r>
      <w:r w:rsidR="00710DC0" w:rsidRPr="00710DC0">
        <w:rPr>
          <w:rFonts w:eastAsia="Arial" w:cs="Arial"/>
          <w:lang w:eastAsia="es-MX"/>
        </w:rPr>
        <w:t xml:space="preserve"> </w:t>
      </w:r>
      <w:r w:rsidR="009949DE">
        <w:rPr>
          <w:rFonts w:eastAsia="Arial" w:cs="Arial"/>
          <w:lang w:eastAsia="es-MX"/>
        </w:rPr>
        <w:t>Com</w:t>
      </w:r>
      <w:r w:rsidR="00964DCA">
        <w:rPr>
          <w:rFonts w:eastAsia="Arial" w:cs="Arial"/>
          <w:lang w:eastAsia="es-MX"/>
        </w:rPr>
        <w:t xml:space="preserve">parte </w:t>
      </w:r>
      <w:r w:rsidR="00710DC0" w:rsidRPr="00710DC0">
        <w:rPr>
          <w:rFonts w:eastAsia="Arial" w:cs="Arial"/>
          <w:lang w:eastAsia="es-MX"/>
        </w:rPr>
        <w:t xml:space="preserve">que se </w:t>
      </w:r>
      <w:r w:rsidR="00964DCA" w:rsidRPr="00710DC0">
        <w:rPr>
          <w:rFonts w:eastAsia="Arial" w:cs="Arial"/>
          <w:lang w:eastAsia="es-MX"/>
        </w:rPr>
        <w:t>está</w:t>
      </w:r>
      <w:r w:rsidR="00710DC0" w:rsidRPr="00710DC0">
        <w:rPr>
          <w:rFonts w:eastAsia="Arial" w:cs="Arial"/>
          <w:lang w:eastAsia="es-MX"/>
        </w:rPr>
        <w:t xml:space="preserve"> desarrollando por muchas vías</w:t>
      </w:r>
      <w:r w:rsidR="00084822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no solo la plataforma</w:t>
      </w:r>
      <w:r w:rsidR="009949DE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sino también el tratar de estandarizar las prácticas a nivel de los </w:t>
      </w:r>
      <w:r w:rsidR="00964DCA" w:rsidRPr="00710DC0">
        <w:rPr>
          <w:rFonts w:eastAsia="Arial" w:cs="Arial"/>
          <w:lang w:eastAsia="es-MX"/>
        </w:rPr>
        <w:t>Estados</w:t>
      </w:r>
      <w:r w:rsidR="009949DE">
        <w:rPr>
          <w:rFonts w:eastAsia="Arial" w:cs="Arial"/>
          <w:lang w:eastAsia="es-MX"/>
        </w:rPr>
        <w:t>. S</w:t>
      </w:r>
      <w:r w:rsidR="00AD55BB">
        <w:rPr>
          <w:rFonts w:eastAsia="Arial" w:cs="Arial"/>
          <w:lang w:eastAsia="es-MX"/>
        </w:rPr>
        <w:t>eñala que</w:t>
      </w:r>
      <w:r w:rsidR="00710DC0" w:rsidRPr="00710DC0">
        <w:rPr>
          <w:rFonts w:eastAsia="Arial" w:cs="Arial"/>
          <w:lang w:eastAsia="es-MX"/>
        </w:rPr>
        <w:t xml:space="preserve"> en este primer diagnóstico en el que participó Jalisco</w:t>
      </w:r>
      <w:r w:rsidR="0012626A">
        <w:rPr>
          <w:rFonts w:eastAsia="Arial" w:cs="Arial"/>
          <w:lang w:eastAsia="es-MX"/>
        </w:rPr>
        <w:t>,</w:t>
      </w:r>
      <w:r w:rsidR="00710DC0" w:rsidRPr="00710DC0">
        <w:rPr>
          <w:rFonts w:eastAsia="Arial" w:cs="Arial"/>
          <w:lang w:eastAsia="es-MX"/>
        </w:rPr>
        <w:t xml:space="preserve"> el CPS en e</w:t>
      </w:r>
      <w:r w:rsidR="00D866C0">
        <w:rPr>
          <w:rFonts w:eastAsia="Arial" w:cs="Arial"/>
          <w:lang w:eastAsia="es-MX"/>
        </w:rPr>
        <w:t>l</w:t>
      </w:r>
      <w:r w:rsidR="00710DC0" w:rsidRPr="00710DC0">
        <w:rPr>
          <w:rFonts w:eastAsia="Arial" w:cs="Arial"/>
          <w:lang w:eastAsia="es-MX"/>
        </w:rPr>
        <w:t xml:space="preserve"> mecanismo nacional de revisión de pares</w:t>
      </w:r>
      <w:r w:rsidR="0012626A">
        <w:rPr>
          <w:rFonts w:eastAsia="Arial" w:cs="Arial"/>
          <w:lang w:eastAsia="es-MX"/>
        </w:rPr>
        <w:t xml:space="preserve"> se encuentra </w:t>
      </w:r>
      <w:r w:rsidR="00710DC0" w:rsidRPr="00710DC0">
        <w:rPr>
          <w:rFonts w:eastAsia="Arial" w:cs="Arial"/>
          <w:lang w:eastAsia="es-MX"/>
        </w:rPr>
        <w:t>en pañales en materia de protección a denunciantes.</w:t>
      </w:r>
      <w:r w:rsidR="006322F6">
        <w:rPr>
          <w:rFonts w:eastAsia="Arial" w:cs="Arial"/>
          <w:lang w:eastAsia="es-MX"/>
        </w:rPr>
        <w:t xml:space="preserve"> </w:t>
      </w:r>
      <w:r w:rsidR="00676923">
        <w:rPr>
          <w:rFonts w:eastAsia="Arial" w:cs="Arial"/>
          <w:lang w:eastAsia="es-MX"/>
        </w:rPr>
        <w:t>Destaca que</w:t>
      </w:r>
      <w:r w:rsidR="000736E2">
        <w:rPr>
          <w:rFonts w:eastAsia="Arial" w:cs="Arial"/>
          <w:lang w:eastAsia="es-MX"/>
        </w:rPr>
        <w:t xml:space="preserve"> es un</w:t>
      </w:r>
      <w:r w:rsidR="00710DC0" w:rsidRPr="00710DC0">
        <w:rPr>
          <w:rFonts w:eastAsia="Arial" w:cs="Arial"/>
          <w:lang w:eastAsia="es-MX"/>
        </w:rPr>
        <w:t xml:space="preserve"> tema estratégico en lo que sigue, ya una vez que están aprobadas las políticas </w:t>
      </w:r>
      <w:r w:rsidR="00084822">
        <w:rPr>
          <w:rFonts w:eastAsia="Arial" w:cs="Arial"/>
          <w:lang w:eastAsia="es-MX"/>
        </w:rPr>
        <w:t>a</w:t>
      </w:r>
      <w:r w:rsidR="00084822" w:rsidRPr="00710DC0">
        <w:rPr>
          <w:rFonts w:eastAsia="Arial" w:cs="Arial"/>
          <w:lang w:eastAsia="es-MX"/>
        </w:rPr>
        <w:t xml:space="preserve">nticorrupción </w:t>
      </w:r>
      <w:r w:rsidR="00710DC0" w:rsidRPr="00710DC0">
        <w:rPr>
          <w:rFonts w:eastAsia="Arial" w:cs="Arial"/>
          <w:lang w:eastAsia="es-MX"/>
        </w:rPr>
        <w:t xml:space="preserve">tanto </w:t>
      </w:r>
      <w:r w:rsidR="00084822">
        <w:rPr>
          <w:rFonts w:eastAsia="Arial" w:cs="Arial"/>
          <w:lang w:eastAsia="es-MX"/>
        </w:rPr>
        <w:t>n</w:t>
      </w:r>
      <w:r w:rsidR="00710DC0" w:rsidRPr="00710DC0">
        <w:rPr>
          <w:rFonts w:eastAsia="Arial" w:cs="Arial"/>
          <w:lang w:eastAsia="es-MX"/>
        </w:rPr>
        <w:t xml:space="preserve">acional como </w:t>
      </w:r>
      <w:r w:rsidR="00084822">
        <w:rPr>
          <w:rFonts w:eastAsia="Arial" w:cs="Arial"/>
          <w:lang w:eastAsia="es-MX"/>
        </w:rPr>
        <w:t>e</w:t>
      </w:r>
      <w:r w:rsidR="00710DC0" w:rsidRPr="00710DC0">
        <w:rPr>
          <w:rFonts w:eastAsia="Arial" w:cs="Arial"/>
          <w:lang w:eastAsia="es-MX"/>
        </w:rPr>
        <w:t>statales.</w:t>
      </w:r>
    </w:p>
    <w:p w14:paraId="74991083" w14:textId="5968E1CE" w:rsidR="00710DC0" w:rsidRPr="00710DC0" w:rsidRDefault="00710DC0" w:rsidP="00710DC0">
      <w:pPr>
        <w:rPr>
          <w:rFonts w:eastAsia="Arial" w:cs="Arial"/>
          <w:lang w:eastAsia="es-MX"/>
        </w:rPr>
      </w:pPr>
      <w:r w:rsidRPr="00710DC0">
        <w:rPr>
          <w:rFonts w:eastAsia="Arial" w:cs="Arial"/>
          <w:lang w:eastAsia="es-MX"/>
        </w:rPr>
        <w:t xml:space="preserve">  </w:t>
      </w:r>
    </w:p>
    <w:p w14:paraId="2F1B5ED6" w14:textId="5A2230F2" w:rsidR="00710DC0" w:rsidRPr="00710DC0" w:rsidRDefault="0005165B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Secretaría Técnica agradece el comentario por parte de </w:t>
      </w:r>
      <w:r w:rsidR="009949DE">
        <w:rPr>
          <w:rFonts w:eastAsia="Arial" w:cs="Arial"/>
          <w:lang w:eastAsia="es-MX"/>
        </w:rPr>
        <w:t xml:space="preserve">la Dra. </w:t>
      </w:r>
      <w:r w:rsidR="00C70C18">
        <w:rPr>
          <w:rFonts w:eastAsia="Arial" w:cs="Arial"/>
          <w:lang w:eastAsia="es-MX"/>
        </w:rPr>
        <w:t>García</w:t>
      </w:r>
      <w:r w:rsidR="009949DE">
        <w:rPr>
          <w:rFonts w:eastAsia="Arial" w:cs="Arial"/>
          <w:lang w:eastAsia="es-MX"/>
        </w:rPr>
        <w:t xml:space="preserve"> Vázquez</w:t>
      </w:r>
      <w:r>
        <w:rPr>
          <w:rFonts w:eastAsia="Arial" w:cs="Arial"/>
          <w:lang w:eastAsia="es-MX"/>
        </w:rPr>
        <w:t xml:space="preserve"> </w:t>
      </w:r>
      <w:r w:rsidR="0067588D">
        <w:rPr>
          <w:rFonts w:eastAsia="Arial" w:cs="Arial"/>
          <w:lang w:eastAsia="es-MX"/>
        </w:rPr>
        <w:t xml:space="preserve">y </w:t>
      </w:r>
      <w:r w:rsidR="009949DE">
        <w:rPr>
          <w:rFonts w:eastAsia="Arial" w:cs="Arial"/>
          <w:lang w:eastAsia="es-MX"/>
        </w:rPr>
        <w:t xml:space="preserve">afirma </w:t>
      </w:r>
      <w:r w:rsidR="0067588D">
        <w:rPr>
          <w:rFonts w:eastAsia="Arial" w:cs="Arial"/>
          <w:lang w:eastAsia="es-MX"/>
        </w:rPr>
        <w:t>que coincide</w:t>
      </w:r>
      <w:r w:rsidR="00710DC0" w:rsidRPr="00710DC0">
        <w:rPr>
          <w:rFonts w:eastAsia="Arial" w:cs="Arial"/>
          <w:lang w:eastAsia="es-MX"/>
        </w:rPr>
        <w:t xml:space="preserve"> plenamente</w:t>
      </w:r>
      <w:r w:rsidR="009949DE">
        <w:rPr>
          <w:rFonts w:eastAsia="Arial" w:cs="Arial"/>
          <w:lang w:eastAsia="es-MX"/>
        </w:rPr>
        <w:t>;</w:t>
      </w:r>
      <w:r w:rsidR="0075698F">
        <w:rPr>
          <w:rFonts w:eastAsia="Arial" w:cs="Arial"/>
          <w:lang w:eastAsia="es-MX"/>
        </w:rPr>
        <w:t xml:space="preserve"> destaca que</w:t>
      </w:r>
      <w:r w:rsidR="00710DC0" w:rsidRPr="00710DC0">
        <w:rPr>
          <w:rFonts w:eastAsia="Arial" w:cs="Arial"/>
          <w:lang w:eastAsia="es-MX"/>
        </w:rPr>
        <w:t xml:space="preserve"> es uno de los grandes proyectos que</w:t>
      </w:r>
      <w:r w:rsidR="002A3567">
        <w:rPr>
          <w:rFonts w:eastAsia="Arial" w:cs="Arial"/>
          <w:lang w:eastAsia="es-MX"/>
        </w:rPr>
        <w:t xml:space="preserve"> se han trabajado</w:t>
      </w:r>
      <w:r w:rsidR="00710DC0" w:rsidRPr="00710DC0">
        <w:rPr>
          <w:rFonts w:eastAsia="Arial" w:cs="Arial"/>
          <w:lang w:eastAsia="es-MX"/>
        </w:rPr>
        <w:t xml:space="preserve"> con mucha voluntad </w:t>
      </w:r>
      <w:r w:rsidR="002A3567">
        <w:rPr>
          <w:rFonts w:eastAsia="Arial" w:cs="Arial"/>
          <w:lang w:eastAsia="es-MX"/>
        </w:rPr>
        <w:t xml:space="preserve">por </w:t>
      </w:r>
      <w:r w:rsidR="00710DC0" w:rsidRPr="00710DC0">
        <w:rPr>
          <w:rFonts w:eastAsia="Arial" w:cs="Arial"/>
          <w:lang w:eastAsia="es-MX"/>
        </w:rPr>
        <w:t xml:space="preserve">parte de </w:t>
      </w:r>
      <w:r w:rsidR="008E45E8">
        <w:rPr>
          <w:rFonts w:eastAsia="Arial" w:cs="Arial"/>
          <w:lang w:eastAsia="es-MX"/>
        </w:rPr>
        <w:t xml:space="preserve">todas y </w:t>
      </w:r>
      <w:r w:rsidR="00710DC0" w:rsidRPr="00710DC0">
        <w:rPr>
          <w:rFonts w:eastAsia="Arial" w:cs="Arial"/>
          <w:lang w:eastAsia="es-MX"/>
        </w:rPr>
        <w:t xml:space="preserve">todos los integrantes del Sistema Estatal Anticorrupción </w:t>
      </w:r>
      <w:r w:rsidR="008E45E8">
        <w:rPr>
          <w:rFonts w:eastAsia="Arial" w:cs="Arial"/>
          <w:lang w:eastAsia="es-MX"/>
        </w:rPr>
        <w:t xml:space="preserve">Jalisco </w:t>
      </w:r>
      <w:r w:rsidR="00710DC0" w:rsidRPr="00710DC0">
        <w:rPr>
          <w:rFonts w:eastAsia="Arial" w:cs="Arial"/>
          <w:lang w:eastAsia="es-MX"/>
        </w:rPr>
        <w:t xml:space="preserve">en sus </w:t>
      </w:r>
      <w:r w:rsidR="008E45E8">
        <w:rPr>
          <w:rFonts w:eastAsia="Arial" w:cs="Arial"/>
          <w:lang w:eastAsia="es-MX"/>
        </w:rPr>
        <w:t xml:space="preserve">diferentes </w:t>
      </w:r>
      <w:r w:rsidR="00710DC0" w:rsidRPr="00710DC0">
        <w:rPr>
          <w:rFonts w:eastAsia="Arial" w:cs="Arial"/>
          <w:lang w:eastAsia="es-MX"/>
        </w:rPr>
        <w:t>instancias.</w:t>
      </w:r>
    </w:p>
    <w:p w14:paraId="3B3D0399" w14:textId="48120B49" w:rsidR="00297487" w:rsidRPr="007717F9" w:rsidRDefault="00297487" w:rsidP="007717F9">
      <w:pPr>
        <w:rPr>
          <w:rFonts w:eastAsia="Arial" w:cs="Arial"/>
          <w:b/>
          <w:bCs/>
          <w:color w:val="006078"/>
          <w:szCs w:val="22"/>
        </w:rPr>
      </w:pPr>
    </w:p>
    <w:p w14:paraId="73A1A38F" w14:textId="77777777" w:rsidR="00C71A82" w:rsidRPr="00C71A82" w:rsidRDefault="00A21CE7" w:rsidP="00C71A82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71A82">
        <w:rPr>
          <w:rFonts w:eastAsia="Arial" w:cs="Arial"/>
          <w:b/>
          <w:bCs/>
          <w:color w:val="006078"/>
          <w:szCs w:val="22"/>
        </w:rPr>
        <w:t xml:space="preserve">Actividades </w:t>
      </w:r>
      <w:r w:rsidR="00C71A82" w:rsidRPr="00C71A82">
        <w:rPr>
          <w:rFonts w:eastAsia="Arial" w:cs="Arial"/>
          <w:b/>
          <w:bCs/>
          <w:color w:val="006078"/>
          <w:szCs w:val="22"/>
        </w:rPr>
        <w:t xml:space="preserve">en torno a la implementación de la PEAJAL </w:t>
      </w:r>
    </w:p>
    <w:p w14:paraId="2AFEC9DC" w14:textId="1B0CA874" w:rsidR="00A21CE7" w:rsidRPr="00C71A82" w:rsidRDefault="00A21CE7" w:rsidP="00C71A82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A2C7368" w14:textId="042ED359" w:rsidR="00DB1057" w:rsidRDefault="00A21CE7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 w:rsidR="006D59E2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comenta</w:t>
      </w:r>
      <w:r w:rsidR="00A140CA">
        <w:rPr>
          <w:rFonts w:eastAsia="Arial" w:cs="Arial"/>
          <w:lang w:eastAsia="es-MX"/>
        </w:rPr>
        <w:t xml:space="preserve"> a </w:t>
      </w:r>
      <w:r w:rsidR="00F461B4">
        <w:rPr>
          <w:rFonts w:eastAsia="Arial" w:cs="Arial"/>
          <w:lang w:eastAsia="es-MX"/>
        </w:rPr>
        <w:t>quienes integran</w:t>
      </w:r>
      <w:r w:rsidR="00A140CA">
        <w:rPr>
          <w:rFonts w:eastAsia="Arial" w:cs="Arial"/>
          <w:lang w:eastAsia="es-MX"/>
        </w:rPr>
        <w:t xml:space="preserve"> la </w:t>
      </w:r>
      <w:r w:rsidR="00E1717F">
        <w:rPr>
          <w:rFonts w:eastAsia="Arial" w:cs="Arial"/>
          <w:lang w:eastAsia="es-MX"/>
        </w:rPr>
        <w:t>Comisión</w:t>
      </w:r>
      <w:r w:rsidR="00A140CA">
        <w:rPr>
          <w:rFonts w:eastAsia="Arial" w:cs="Arial"/>
          <w:lang w:eastAsia="es-MX"/>
        </w:rPr>
        <w:t xml:space="preserve"> Ejecutiva</w:t>
      </w:r>
      <w:r w:rsidR="00E1717F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qu</w:t>
      </w:r>
      <w:r w:rsidR="004217F0">
        <w:rPr>
          <w:rFonts w:eastAsia="Arial" w:cs="Arial"/>
          <w:lang w:eastAsia="es-MX"/>
        </w:rPr>
        <w:t>é</w:t>
      </w:r>
      <w:r w:rsidR="00AF4B72" w:rsidRPr="00AF4B72">
        <w:rPr>
          <w:rFonts w:eastAsia="Arial" w:cs="Arial"/>
          <w:lang w:eastAsia="es-MX"/>
        </w:rPr>
        <w:t xml:space="preserve"> ha sucedido</w:t>
      </w:r>
      <w:r w:rsidR="00F461B4">
        <w:rPr>
          <w:rFonts w:eastAsia="Arial" w:cs="Arial"/>
          <w:lang w:eastAsia="es-MX"/>
        </w:rPr>
        <w:t xml:space="preserve"> </w:t>
      </w:r>
      <w:r w:rsidR="00F461B4" w:rsidRPr="00AF4B72">
        <w:rPr>
          <w:rFonts w:eastAsia="Arial" w:cs="Arial"/>
          <w:lang w:eastAsia="es-MX"/>
        </w:rPr>
        <w:t>a la fecha</w:t>
      </w:r>
      <w:r w:rsidR="00AF4B72" w:rsidRPr="00AF4B72">
        <w:rPr>
          <w:rFonts w:eastAsia="Arial" w:cs="Arial"/>
          <w:lang w:eastAsia="es-MX"/>
        </w:rPr>
        <w:t xml:space="preserve"> </w:t>
      </w:r>
      <w:r w:rsidR="0036718A">
        <w:rPr>
          <w:rFonts w:eastAsia="Arial" w:cs="Arial"/>
          <w:lang w:eastAsia="es-MX"/>
        </w:rPr>
        <w:t>desde</w:t>
      </w:r>
      <w:r w:rsidR="00AF4B72" w:rsidRPr="00AF4B72">
        <w:rPr>
          <w:rFonts w:eastAsia="Arial" w:cs="Arial"/>
          <w:lang w:eastAsia="es-MX"/>
        </w:rPr>
        <w:t xml:space="preserve"> la última vez que se comentó el tema</w:t>
      </w:r>
      <w:r w:rsidR="00362A43">
        <w:rPr>
          <w:rFonts w:eastAsia="Arial" w:cs="Arial"/>
          <w:lang w:eastAsia="es-MX"/>
        </w:rPr>
        <w:t xml:space="preserve"> </w:t>
      </w:r>
      <w:r w:rsidR="0014436D">
        <w:rPr>
          <w:rFonts w:eastAsia="Arial" w:cs="Arial"/>
          <w:lang w:eastAsia="es-MX"/>
        </w:rPr>
        <w:t xml:space="preserve">y se </w:t>
      </w:r>
      <w:r w:rsidR="00DB1057">
        <w:rPr>
          <w:rFonts w:eastAsia="Arial" w:cs="Arial"/>
          <w:lang w:eastAsia="es-MX"/>
        </w:rPr>
        <w:t xml:space="preserve">tomaron </w:t>
      </w:r>
      <w:r w:rsidR="00AF4B72" w:rsidRPr="00AF4B72">
        <w:rPr>
          <w:rFonts w:eastAsia="Arial" w:cs="Arial"/>
          <w:lang w:eastAsia="es-MX"/>
        </w:rPr>
        <w:t xml:space="preserve">acuerdos. </w:t>
      </w:r>
      <w:r w:rsidR="004F51C8">
        <w:rPr>
          <w:rFonts w:eastAsia="Arial" w:cs="Arial"/>
          <w:lang w:eastAsia="es-MX"/>
        </w:rPr>
        <w:t xml:space="preserve">Informa que </w:t>
      </w:r>
      <w:r w:rsidR="00AF4B72" w:rsidRPr="00AF4B72">
        <w:rPr>
          <w:rFonts w:eastAsia="Arial" w:cs="Arial"/>
          <w:lang w:eastAsia="es-MX"/>
        </w:rPr>
        <w:t xml:space="preserve">se han celebrado </w:t>
      </w:r>
      <w:r w:rsidR="00F461B4">
        <w:rPr>
          <w:rFonts w:eastAsia="Arial" w:cs="Arial"/>
          <w:lang w:eastAsia="es-MX"/>
        </w:rPr>
        <w:t>cuatro</w:t>
      </w:r>
      <w:r w:rsidR="00AF4B72" w:rsidRPr="00AF4B72">
        <w:rPr>
          <w:rFonts w:eastAsia="Arial" w:cs="Arial"/>
          <w:lang w:eastAsia="es-MX"/>
        </w:rPr>
        <w:t xml:space="preserve"> reuniones internas de trabajo por parte de la Secretaría Ejecutiva</w:t>
      </w:r>
      <w:r w:rsidR="004217F0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</w:t>
      </w:r>
      <w:r w:rsidR="00F461B4">
        <w:rPr>
          <w:rFonts w:eastAsia="Arial" w:cs="Arial"/>
          <w:lang w:eastAsia="es-MX"/>
        </w:rPr>
        <w:t>en las cuales</w:t>
      </w:r>
      <w:r w:rsidR="00AF4B72" w:rsidRPr="00AF4B72">
        <w:rPr>
          <w:rFonts w:eastAsia="Arial" w:cs="Arial"/>
          <w:lang w:eastAsia="es-MX"/>
        </w:rPr>
        <w:t xml:space="preserve"> se han identificado las temáticas específicas y un análisis que se trabaja muy puntual en la base </w:t>
      </w:r>
      <w:r w:rsidR="00FE2C60">
        <w:rPr>
          <w:rFonts w:eastAsia="Arial" w:cs="Arial"/>
          <w:lang w:eastAsia="es-MX"/>
        </w:rPr>
        <w:t xml:space="preserve">de datos </w:t>
      </w:r>
      <w:r w:rsidR="00AF4B72" w:rsidRPr="00AF4B72">
        <w:rPr>
          <w:rFonts w:eastAsia="Arial" w:cs="Arial"/>
          <w:lang w:eastAsia="es-MX"/>
        </w:rPr>
        <w:t xml:space="preserve">de Excel, con el </w:t>
      </w:r>
      <w:r w:rsidR="00F461B4">
        <w:rPr>
          <w:rFonts w:eastAsia="Arial" w:cs="Arial"/>
          <w:lang w:eastAsia="es-MX"/>
        </w:rPr>
        <w:t>archivo</w:t>
      </w:r>
      <w:r w:rsidR="00F461B4" w:rsidRPr="00AF4B72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anexo en la propia PEAJAL</w:t>
      </w:r>
      <w:r w:rsidR="00CC6521">
        <w:rPr>
          <w:rFonts w:eastAsia="Arial" w:cs="Arial"/>
          <w:lang w:eastAsia="es-MX"/>
        </w:rPr>
        <w:t>. Deri</w:t>
      </w:r>
      <w:r w:rsidR="00DB3D0F">
        <w:rPr>
          <w:rFonts w:eastAsia="Arial" w:cs="Arial"/>
          <w:lang w:eastAsia="es-MX"/>
        </w:rPr>
        <w:t xml:space="preserve">vado de dicho análisis, </w:t>
      </w:r>
      <w:r w:rsidR="00B71343">
        <w:rPr>
          <w:rFonts w:eastAsia="Arial" w:cs="Arial"/>
          <w:lang w:eastAsia="es-MX"/>
        </w:rPr>
        <w:t xml:space="preserve">la </w:t>
      </w:r>
      <w:proofErr w:type="gramStart"/>
      <w:r w:rsidR="00B71343">
        <w:rPr>
          <w:rFonts w:eastAsia="Arial" w:cs="Arial"/>
          <w:lang w:eastAsia="es-MX"/>
        </w:rPr>
        <w:t>Secretar</w:t>
      </w:r>
      <w:r w:rsidR="00F461B4">
        <w:rPr>
          <w:rFonts w:eastAsia="Arial" w:cs="Arial"/>
          <w:lang w:eastAsia="es-MX"/>
        </w:rPr>
        <w:t>i</w:t>
      </w:r>
      <w:r w:rsidR="00B71343">
        <w:rPr>
          <w:rFonts w:eastAsia="Arial" w:cs="Arial"/>
          <w:lang w:eastAsia="es-MX"/>
        </w:rPr>
        <w:t>a Técnica</w:t>
      </w:r>
      <w:proofErr w:type="gramEnd"/>
      <w:r w:rsidR="00B71343">
        <w:rPr>
          <w:rFonts w:eastAsia="Arial" w:cs="Arial"/>
          <w:lang w:eastAsia="es-MX"/>
        </w:rPr>
        <w:t xml:space="preserve"> destaca que </w:t>
      </w:r>
      <w:r w:rsidR="00D96332">
        <w:rPr>
          <w:rFonts w:eastAsia="Arial" w:cs="Arial"/>
          <w:lang w:eastAsia="es-MX"/>
        </w:rPr>
        <w:t xml:space="preserve">ello </w:t>
      </w:r>
      <w:r w:rsidR="002441EA">
        <w:rPr>
          <w:rFonts w:eastAsia="Arial" w:cs="Arial"/>
          <w:lang w:eastAsia="es-MX"/>
        </w:rPr>
        <w:t>permitirá</w:t>
      </w:r>
      <w:r w:rsidR="00AF4B72" w:rsidRPr="00AF4B72">
        <w:rPr>
          <w:rFonts w:eastAsia="Arial" w:cs="Arial"/>
          <w:lang w:eastAsia="es-MX"/>
        </w:rPr>
        <w:t xml:space="preserve"> consolidar</w:t>
      </w:r>
      <w:r w:rsidR="002441EA">
        <w:rPr>
          <w:rFonts w:eastAsia="Arial" w:cs="Arial"/>
          <w:lang w:eastAsia="es-MX"/>
        </w:rPr>
        <w:t xml:space="preserve"> y </w:t>
      </w:r>
      <w:r w:rsidR="00AF4B72" w:rsidRPr="00AF4B72">
        <w:rPr>
          <w:rFonts w:eastAsia="Arial" w:cs="Arial"/>
          <w:lang w:eastAsia="es-MX"/>
        </w:rPr>
        <w:t xml:space="preserve">agrupar </w:t>
      </w:r>
      <w:r w:rsidR="002441EA">
        <w:rPr>
          <w:rFonts w:eastAsia="Arial" w:cs="Arial"/>
          <w:lang w:eastAsia="es-MX"/>
        </w:rPr>
        <w:t>las</w:t>
      </w:r>
      <w:r w:rsidR="00AF4B72" w:rsidRPr="00AF4B72">
        <w:rPr>
          <w:rFonts w:eastAsia="Arial" w:cs="Arial"/>
          <w:lang w:eastAsia="es-MX"/>
        </w:rPr>
        <w:t xml:space="preserve"> temáticas específicas y</w:t>
      </w:r>
      <w:r w:rsidR="00F461B4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sobre todo</w:t>
      </w:r>
      <w:r w:rsidR="00F461B4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para que d</w:t>
      </w:r>
      <w:r w:rsidR="009B25D5">
        <w:rPr>
          <w:rFonts w:eastAsia="Arial" w:cs="Arial"/>
          <w:lang w:eastAsia="es-MX"/>
        </w:rPr>
        <w:t>é</w:t>
      </w:r>
      <w:r w:rsidR="00AF4B72" w:rsidRPr="00AF4B72">
        <w:rPr>
          <w:rFonts w:eastAsia="Arial" w:cs="Arial"/>
          <w:lang w:eastAsia="es-MX"/>
        </w:rPr>
        <w:t xml:space="preserve"> cara a que se vuelva un instrumento entendible</w:t>
      </w:r>
      <w:r w:rsidR="009B25D5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cuando se terminen de desarrollar los programas de implementación de la PEAJAL.</w:t>
      </w:r>
    </w:p>
    <w:p w14:paraId="61E94DA4" w14:textId="6097C9FA" w:rsidR="00AF4B72" w:rsidRPr="00AF4B72" w:rsidRDefault="00AF4B72" w:rsidP="00AF4B72">
      <w:pPr>
        <w:rPr>
          <w:rFonts w:eastAsia="Arial" w:cs="Arial"/>
          <w:lang w:eastAsia="es-MX"/>
        </w:rPr>
      </w:pPr>
      <w:r w:rsidRPr="00AF4B72">
        <w:rPr>
          <w:rFonts w:eastAsia="Arial" w:cs="Arial"/>
          <w:lang w:eastAsia="es-MX"/>
        </w:rPr>
        <w:t xml:space="preserve"> </w:t>
      </w:r>
    </w:p>
    <w:p w14:paraId="011010C6" w14:textId="280A08F7" w:rsidR="00EA426E" w:rsidRDefault="000F3E3F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Puntualiza que </w:t>
      </w:r>
      <w:r w:rsidR="00AB69AB">
        <w:rPr>
          <w:rFonts w:eastAsia="Arial" w:cs="Arial"/>
          <w:lang w:eastAsia="es-MX"/>
        </w:rPr>
        <w:t>s</w:t>
      </w:r>
      <w:r w:rsidR="00AF4B72" w:rsidRPr="00AF4B72">
        <w:rPr>
          <w:rFonts w:eastAsia="Arial" w:cs="Arial"/>
          <w:lang w:eastAsia="es-MX"/>
        </w:rPr>
        <w:t>e analizaron por otra parte e integraron los comentarios y observaciones realizadas por la Dra. María del Carmen Pardo</w:t>
      </w:r>
      <w:r w:rsidR="00AB69AB" w:rsidRPr="00AB69AB">
        <w:t xml:space="preserve"> </w:t>
      </w:r>
      <w:r w:rsidR="00AB69AB" w:rsidRPr="00AB69AB">
        <w:rPr>
          <w:rFonts w:eastAsia="Arial" w:cs="Arial"/>
          <w:lang w:eastAsia="es-MX"/>
        </w:rPr>
        <w:t xml:space="preserve">y el </w:t>
      </w:r>
      <w:r w:rsidR="00F461B4">
        <w:rPr>
          <w:rFonts w:eastAsia="Arial" w:cs="Arial"/>
          <w:lang w:eastAsia="es-MX"/>
        </w:rPr>
        <w:t>Dr.</w:t>
      </w:r>
      <w:r w:rsidR="00F461B4" w:rsidRPr="00AB69AB">
        <w:rPr>
          <w:rFonts w:eastAsia="Arial" w:cs="Arial"/>
          <w:lang w:eastAsia="es-MX"/>
        </w:rPr>
        <w:t xml:space="preserve"> </w:t>
      </w:r>
      <w:r w:rsidR="00AB69AB" w:rsidRPr="00AB69AB">
        <w:rPr>
          <w:rFonts w:eastAsia="Arial" w:cs="Arial"/>
          <w:lang w:eastAsia="es-MX"/>
        </w:rPr>
        <w:t>Carlos Moreno</w:t>
      </w:r>
      <w:r w:rsidR="009A03B6">
        <w:rPr>
          <w:rFonts w:eastAsia="Arial" w:cs="Arial"/>
          <w:lang w:eastAsia="es-MX"/>
        </w:rPr>
        <w:t xml:space="preserve">, derivado de una </w:t>
      </w:r>
      <w:r w:rsidR="00AF4B72" w:rsidRPr="00AF4B72">
        <w:rPr>
          <w:rFonts w:eastAsia="Arial" w:cs="Arial"/>
          <w:lang w:eastAsia="es-MX"/>
        </w:rPr>
        <w:t xml:space="preserve">reunión </w:t>
      </w:r>
      <w:r w:rsidR="003A069A">
        <w:rPr>
          <w:rFonts w:eastAsia="Arial" w:cs="Arial"/>
          <w:lang w:eastAsia="es-MX"/>
        </w:rPr>
        <w:t>en la cual estuv</w:t>
      </w:r>
      <w:r w:rsidR="00F461B4">
        <w:rPr>
          <w:rFonts w:eastAsia="Arial" w:cs="Arial"/>
          <w:lang w:eastAsia="es-MX"/>
        </w:rPr>
        <w:t>o</w:t>
      </w:r>
      <w:r w:rsidR="003A069A">
        <w:rPr>
          <w:rFonts w:eastAsia="Arial" w:cs="Arial"/>
          <w:lang w:eastAsia="es-MX"/>
        </w:rPr>
        <w:t xml:space="preserve"> presente </w:t>
      </w:r>
      <w:r w:rsidR="009F567F">
        <w:rPr>
          <w:rFonts w:eastAsia="Arial" w:cs="Arial"/>
          <w:lang w:eastAsia="es-MX"/>
        </w:rPr>
        <w:t>la</w:t>
      </w:r>
      <w:r w:rsidR="00AF4B72" w:rsidRPr="00AF4B72">
        <w:rPr>
          <w:rFonts w:eastAsia="Arial" w:cs="Arial"/>
          <w:lang w:eastAsia="es-MX"/>
        </w:rPr>
        <w:t xml:space="preserve"> Dra. García Vázquez</w:t>
      </w:r>
      <w:r w:rsidR="0010724F">
        <w:rPr>
          <w:rFonts w:eastAsia="Arial" w:cs="Arial"/>
          <w:lang w:eastAsia="es-MX"/>
        </w:rPr>
        <w:t xml:space="preserve">, </w:t>
      </w:r>
      <w:r w:rsidR="00AF4B72" w:rsidRPr="00AF4B72">
        <w:rPr>
          <w:rFonts w:eastAsia="Arial" w:cs="Arial"/>
          <w:lang w:eastAsia="es-MX"/>
        </w:rPr>
        <w:t>así como otra serie de comentarios por parte de la Secretaría Ejecutiva del Sistema Nacional Anticorrupción</w:t>
      </w:r>
      <w:r w:rsidR="00E03EA9">
        <w:rPr>
          <w:rFonts w:eastAsia="Arial" w:cs="Arial"/>
          <w:lang w:eastAsia="es-MX"/>
        </w:rPr>
        <w:t xml:space="preserve">. </w:t>
      </w:r>
      <w:r w:rsidR="009B25D5">
        <w:rPr>
          <w:rFonts w:eastAsia="Arial" w:cs="Arial"/>
          <w:lang w:eastAsia="es-MX"/>
        </w:rPr>
        <w:t>Asimismo,</w:t>
      </w:r>
      <w:r w:rsidR="00C6670F">
        <w:rPr>
          <w:rFonts w:eastAsia="Arial" w:cs="Arial"/>
          <w:lang w:eastAsia="es-MX"/>
        </w:rPr>
        <w:t xml:space="preserve"> la </w:t>
      </w:r>
      <w:proofErr w:type="gramStart"/>
      <w:r w:rsidR="00C6670F">
        <w:rPr>
          <w:rFonts w:eastAsia="Arial" w:cs="Arial"/>
          <w:lang w:eastAsia="es-MX"/>
        </w:rPr>
        <w:t>Secretaria Técnica</w:t>
      </w:r>
      <w:proofErr w:type="gramEnd"/>
      <w:r w:rsidR="00C6670F">
        <w:rPr>
          <w:rFonts w:eastAsia="Arial" w:cs="Arial"/>
          <w:lang w:eastAsia="es-MX"/>
        </w:rPr>
        <w:t xml:space="preserve"> s</w:t>
      </w:r>
      <w:r w:rsidR="00E03EA9">
        <w:rPr>
          <w:rFonts w:eastAsia="Arial" w:cs="Arial"/>
          <w:lang w:eastAsia="es-MX"/>
        </w:rPr>
        <w:t>eñala</w:t>
      </w:r>
      <w:r w:rsidR="00C6670F">
        <w:rPr>
          <w:rFonts w:eastAsia="Arial" w:cs="Arial"/>
          <w:lang w:eastAsia="es-MX"/>
        </w:rPr>
        <w:t xml:space="preserve"> que </w:t>
      </w:r>
      <w:r w:rsidR="00AF4B72" w:rsidRPr="00AF4B72">
        <w:rPr>
          <w:rFonts w:eastAsia="Arial" w:cs="Arial"/>
          <w:lang w:eastAsia="es-MX"/>
        </w:rPr>
        <w:t>entre el 6 y 14 de septiembre la SESNA envió</w:t>
      </w:r>
      <w:r w:rsidR="00A751C2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documento</w:t>
      </w:r>
      <w:r w:rsidR="000D3508">
        <w:rPr>
          <w:rFonts w:eastAsia="Arial" w:cs="Arial"/>
          <w:lang w:eastAsia="es-MX"/>
        </w:rPr>
        <w:t>s sobre el tema</w:t>
      </w:r>
      <w:r w:rsidR="00F461B4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</w:t>
      </w:r>
      <w:r w:rsidR="00EA426E">
        <w:rPr>
          <w:rFonts w:eastAsia="Arial" w:cs="Arial"/>
          <w:lang w:eastAsia="es-MX"/>
        </w:rPr>
        <w:t>los cuales describe a continuación:</w:t>
      </w:r>
    </w:p>
    <w:p w14:paraId="4E5481B1" w14:textId="5805703D" w:rsidR="00AF4B72" w:rsidRPr="00AF4B72" w:rsidRDefault="00AF4B72" w:rsidP="00AF4B72">
      <w:pPr>
        <w:rPr>
          <w:rFonts w:eastAsia="Arial" w:cs="Arial"/>
          <w:lang w:eastAsia="es-MX"/>
        </w:rPr>
      </w:pPr>
      <w:r w:rsidRPr="00AF4B72">
        <w:rPr>
          <w:rFonts w:eastAsia="Arial" w:cs="Arial"/>
          <w:lang w:eastAsia="es-MX"/>
        </w:rPr>
        <w:t xml:space="preserve"> </w:t>
      </w:r>
    </w:p>
    <w:p w14:paraId="13D4F363" w14:textId="03E006C8" w:rsidR="0089233C" w:rsidRDefault="00AF4B72" w:rsidP="00EA426E">
      <w:pPr>
        <w:pStyle w:val="Prrafodelista"/>
        <w:numPr>
          <w:ilvl w:val="0"/>
          <w:numId w:val="43"/>
        </w:numPr>
        <w:jc w:val="both"/>
        <w:rPr>
          <w:rFonts w:eastAsia="Arial" w:cs="Arial"/>
          <w:lang w:eastAsia="es-MX"/>
        </w:rPr>
      </w:pPr>
      <w:r w:rsidRPr="00EA426E">
        <w:rPr>
          <w:rFonts w:eastAsia="Arial" w:cs="Arial"/>
          <w:lang w:eastAsia="es-MX"/>
        </w:rPr>
        <w:t xml:space="preserve">Un archivo </w:t>
      </w:r>
      <w:r w:rsidR="000D3508">
        <w:rPr>
          <w:rFonts w:eastAsia="Arial" w:cs="Arial"/>
          <w:lang w:eastAsia="es-MX"/>
        </w:rPr>
        <w:t xml:space="preserve">en formato de </w:t>
      </w:r>
      <w:r w:rsidRPr="00EA426E">
        <w:rPr>
          <w:rFonts w:eastAsia="Arial" w:cs="Arial"/>
          <w:lang w:eastAsia="es-MX"/>
        </w:rPr>
        <w:t>Excel con la alineación de las prioridades, las estrategias, las líneas de acción y los indicadores estratégicos del programa de implementación de la Política Nacional Anticorrupción</w:t>
      </w:r>
      <w:r w:rsidR="0089233C">
        <w:rPr>
          <w:rFonts w:eastAsia="Arial" w:cs="Arial"/>
          <w:lang w:eastAsia="es-MX"/>
        </w:rPr>
        <w:t>.</w:t>
      </w:r>
    </w:p>
    <w:p w14:paraId="2466EA2F" w14:textId="48BED5E9" w:rsidR="0089233C" w:rsidRDefault="0089233C" w:rsidP="00EA426E">
      <w:pPr>
        <w:pStyle w:val="Prrafodelista"/>
        <w:numPr>
          <w:ilvl w:val="0"/>
          <w:numId w:val="43"/>
        </w:numPr>
        <w:jc w:val="both"/>
        <w:rPr>
          <w:rFonts w:eastAsia="Arial" w:cs="Arial"/>
          <w:lang w:eastAsia="es-MX"/>
        </w:rPr>
      </w:pPr>
      <w:r w:rsidRPr="0089233C">
        <w:rPr>
          <w:rFonts w:eastAsia="Arial" w:cs="Arial"/>
          <w:lang w:eastAsia="es-MX"/>
        </w:rPr>
        <w:t xml:space="preserve">Una tabla de contenido </w:t>
      </w:r>
      <w:r w:rsidR="005338C5">
        <w:rPr>
          <w:rFonts w:eastAsia="Arial" w:cs="Arial"/>
          <w:lang w:eastAsia="es-MX"/>
        </w:rPr>
        <w:t>de</w:t>
      </w:r>
      <w:r w:rsidRPr="0089233C">
        <w:rPr>
          <w:rFonts w:eastAsia="Arial" w:cs="Arial"/>
          <w:lang w:eastAsia="es-MX"/>
        </w:rPr>
        <w:t xml:space="preserve"> la estructura</w:t>
      </w:r>
      <w:r w:rsidR="005338C5">
        <w:rPr>
          <w:rFonts w:eastAsia="Arial" w:cs="Arial"/>
          <w:lang w:eastAsia="es-MX"/>
        </w:rPr>
        <w:t xml:space="preserve"> que va a tener</w:t>
      </w:r>
      <w:r w:rsidRPr="0089233C">
        <w:rPr>
          <w:rFonts w:eastAsia="Arial" w:cs="Arial"/>
          <w:lang w:eastAsia="es-MX"/>
        </w:rPr>
        <w:t xml:space="preserve"> </w:t>
      </w:r>
      <w:r w:rsidR="005338C5">
        <w:rPr>
          <w:rFonts w:eastAsia="Arial" w:cs="Arial"/>
          <w:lang w:eastAsia="es-MX"/>
        </w:rPr>
        <w:t>el</w:t>
      </w:r>
      <w:r w:rsidRPr="0089233C">
        <w:rPr>
          <w:rFonts w:eastAsia="Arial" w:cs="Arial"/>
          <w:lang w:eastAsia="es-MX"/>
        </w:rPr>
        <w:t xml:space="preserve"> plan de implementación nacional y un documento conceptual sobre el MOSEC (</w:t>
      </w:r>
      <w:r w:rsidR="00C6186F">
        <w:rPr>
          <w:rFonts w:eastAsia="Arial" w:cs="Arial"/>
          <w:lang w:eastAsia="es-MX"/>
        </w:rPr>
        <w:t>M</w:t>
      </w:r>
      <w:r w:rsidRPr="0089233C">
        <w:rPr>
          <w:rFonts w:eastAsia="Arial" w:cs="Arial"/>
          <w:lang w:eastAsia="es-MX"/>
        </w:rPr>
        <w:t xml:space="preserve">odelo de </w:t>
      </w:r>
      <w:r w:rsidR="00C6186F">
        <w:rPr>
          <w:rFonts w:eastAsia="Arial" w:cs="Arial"/>
          <w:lang w:eastAsia="es-MX"/>
        </w:rPr>
        <w:t>S</w:t>
      </w:r>
      <w:r w:rsidRPr="0089233C">
        <w:rPr>
          <w:rFonts w:eastAsia="Arial" w:cs="Arial"/>
          <w:lang w:eastAsia="es-MX"/>
        </w:rPr>
        <w:t xml:space="preserve">eguimiento y </w:t>
      </w:r>
      <w:r w:rsidR="00C6186F">
        <w:rPr>
          <w:rFonts w:eastAsia="Arial" w:cs="Arial"/>
          <w:lang w:eastAsia="es-MX"/>
        </w:rPr>
        <w:t>E</w:t>
      </w:r>
      <w:r w:rsidRPr="0089233C">
        <w:rPr>
          <w:rFonts w:eastAsia="Arial" w:cs="Arial"/>
          <w:lang w:eastAsia="es-MX"/>
        </w:rPr>
        <w:t xml:space="preserve">valuación de la </w:t>
      </w:r>
      <w:r w:rsidR="00C6186F">
        <w:rPr>
          <w:rFonts w:eastAsia="Arial" w:cs="Arial"/>
          <w:lang w:eastAsia="es-MX"/>
        </w:rPr>
        <w:t>C</w:t>
      </w:r>
      <w:r w:rsidRPr="0089233C">
        <w:rPr>
          <w:rFonts w:eastAsia="Arial" w:cs="Arial"/>
          <w:lang w:eastAsia="es-MX"/>
        </w:rPr>
        <w:t>orrupción)</w:t>
      </w:r>
      <w:r w:rsidR="00C6186F">
        <w:rPr>
          <w:rFonts w:eastAsia="Arial" w:cs="Arial"/>
          <w:lang w:eastAsia="es-MX"/>
        </w:rPr>
        <w:t>,</w:t>
      </w:r>
      <w:r w:rsidRPr="0089233C">
        <w:rPr>
          <w:rFonts w:eastAsia="Arial" w:cs="Arial"/>
          <w:lang w:eastAsia="es-MX"/>
        </w:rPr>
        <w:t xml:space="preserve"> donde particularmente se explica la cadena de valor</w:t>
      </w:r>
      <w:r w:rsidR="000D3508">
        <w:rPr>
          <w:rFonts w:eastAsia="Arial" w:cs="Arial"/>
          <w:lang w:eastAsia="es-MX"/>
        </w:rPr>
        <w:t>,</w:t>
      </w:r>
      <w:r w:rsidRPr="0089233C">
        <w:rPr>
          <w:rFonts w:eastAsia="Arial" w:cs="Arial"/>
          <w:lang w:eastAsia="es-MX"/>
        </w:rPr>
        <w:t xml:space="preserve"> que es uno de los conceptos bases que se están tomando para explicar la futura evaluación.</w:t>
      </w:r>
    </w:p>
    <w:p w14:paraId="4E047F73" w14:textId="4280FAEC" w:rsidR="0089233C" w:rsidRDefault="00DC7D35" w:rsidP="00EA426E">
      <w:pPr>
        <w:pStyle w:val="Prrafodelista"/>
        <w:numPr>
          <w:ilvl w:val="0"/>
          <w:numId w:val="43"/>
        </w:numPr>
        <w:jc w:val="both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Un </w:t>
      </w:r>
      <w:r w:rsidR="00C6186F" w:rsidRPr="004E54E5">
        <w:rPr>
          <w:rFonts w:eastAsia="Arial" w:cs="Arial"/>
          <w:lang w:eastAsia="es-MX"/>
        </w:rPr>
        <w:t>hipervínculo</w:t>
      </w:r>
      <w:r w:rsidR="00C6186F">
        <w:rPr>
          <w:rFonts w:eastAsia="Arial" w:cs="Arial"/>
          <w:lang w:eastAsia="es-MX"/>
        </w:rPr>
        <w:t xml:space="preserve"> </w:t>
      </w:r>
      <w:r w:rsidR="0089233C" w:rsidRPr="0089233C">
        <w:rPr>
          <w:rFonts w:eastAsia="Arial" w:cs="Arial"/>
          <w:lang w:eastAsia="es-MX"/>
        </w:rPr>
        <w:t xml:space="preserve">de la versión beta del </w:t>
      </w:r>
      <w:r w:rsidR="00C6186F">
        <w:rPr>
          <w:rFonts w:eastAsia="Arial" w:cs="Arial"/>
          <w:lang w:eastAsia="es-MX"/>
        </w:rPr>
        <w:t>C</w:t>
      </w:r>
      <w:r w:rsidR="0089233C" w:rsidRPr="0089233C">
        <w:rPr>
          <w:rFonts w:eastAsia="Arial" w:cs="Arial"/>
          <w:lang w:eastAsia="es-MX"/>
        </w:rPr>
        <w:t xml:space="preserve">atálogo de </w:t>
      </w:r>
      <w:r w:rsidR="00C6186F">
        <w:rPr>
          <w:rFonts w:eastAsia="Arial" w:cs="Arial"/>
          <w:lang w:eastAsia="es-MX"/>
        </w:rPr>
        <w:t>I</w:t>
      </w:r>
      <w:r w:rsidR="0089233C" w:rsidRPr="0089233C">
        <w:rPr>
          <w:rFonts w:eastAsia="Arial" w:cs="Arial"/>
          <w:lang w:eastAsia="es-MX"/>
        </w:rPr>
        <w:t xml:space="preserve">nformación sobre la </w:t>
      </w:r>
      <w:r w:rsidR="00C6186F">
        <w:rPr>
          <w:rFonts w:eastAsia="Arial" w:cs="Arial"/>
          <w:lang w:eastAsia="es-MX"/>
        </w:rPr>
        <w:t>C</w:t>
      </w:r>
      <w:r w:rsidR="0089233C" w:rsidRPr="0089233C">
        <w:rPr>
          <w:rFonts w:eastAsia="Arial" w:cs="Arial"/>
          <w:lang w:eastAsia="es-MX"/>
        </w:rPr>
        <w:t>orrupción en México,</w:t>
      </w:r>
      <w:r w:rsidR="00E21DB5">
        <w:rPr>
          <w:rFonts w:eastAsia="Arial" w:cs="Arial"/>
          <w:lang w:eastAsia="es-MX"/>
        </w:rPr>
        <w:t xml:space="preserve"> el cual se encuentra</w:t>
      </w:r>
      <w:r w:rsidR="0089233C" w:rsidRPr="0089233C">
        <w:rPr>
          <w:rFonts w:eastAsia="Arial" w:cs="Arial"/>
          <w:lang w:eastAsia="es-MX"/>
        </w:rPr>
        <w:t xml:space="preserve"> ya disponible, al igual que fichas desagregadas de la propuesta de indicadores a nivel de estrategia de la Política Nacional Anticorrupción.</w:t>
      </w:r>
    </w:p>
    <w:p w14:paraId="17B7C09E" w14:textId="77777777" w:rsidR="00951798" w:rsidRDefault="00E21DB5" w:rsidP="00951798">
      <w:pPr>
        <w:pStyle w:val="Prrafodelista"/>
        <w:numPr>
          <w:ilvl w:val="0"/>
          <w:numId w:val="43"/>
        </w:numPr>
        <w:jc w:val="both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Un </w:t>
      </w:r>
      <w:r w:rsidR="002C4B3F" w:rsidRPr="002C4B3F">
        <w:rPr>
          <w:rFonts w:eastAsia="Arial" w:cs="Arial"/>
          <w:lang w:eastAsia="es-MX"/>
        </w:rPr>
        <w:t>borrador del programa de implementación de la Política</w:t>
      </w:r>
      <w:r w:rsidR="00951798">
        <w:rPr>
          <w:rFonts w:eastAsia="Arial" w:cs="Arial"/>
          <w:lang w:eastAsia="es-MX"/>
        </w:rPr>
        <w:t>.</w:t>
      </w:r>
    </w:p>
    <w:p w14:paraId="5DAAA6CC" w14:textId="77777777" w:rsidR="005D5DD5" w:rsidRDefault="005D5DD5" w:rsidP="00951798">
      <w:pPr>
        <w:rPr>
          <w:rFonts w:eastAsia="Arial" w:cs="Arial"/>
          <w:lang w:eastAsia="es-MX"/>
        </w:rPr>
      </w:pPr>
    </w:p>
    <w:p w14:paraId="24287B43" w14:textId="7C513C03" w:rsidR="002C4B3F" w:rsidRPr="00951798" w:rsidRDefault="005D5DD5" w:rsidP="0095179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222F21">
        <w:rPr>
          <w:rFonts w:eastAsia="Arial" w:cs="Arial"/>
          <w:lang w:eastAsia="es-MX"/>
        </w:rPr>
        <w:t>especifica</w:t>
      </w:r>
      <w:r>
        <w:rPr>
          <w:rFonts w:eastAsia="Arial" w:cs="Arial"/>
          <w:lang w:eastAsia="es-MX"/>
        </w:rPr>
        <w:t xml:space="preserve"> que </w:t>
      </w:r>
      <w:r w:rsidR="009A2E5E" w:rsidRPr="009A2E5E">
        <w:rPr>
          <w:rFonts w:eastAsia="Arial" w:cs="Arial"/>
          <w:lang w:eastAsia="es-MX"/>
        </w:rPr>
        <w:t xml:space="preserve">en el caso de la Política Nacional </w:t>
      </w:r>
      <w:r w:rsidR="00F517B9" w:rsidRPr="0089233C">
        <w:rPr>
          <w:rFonts w:eastAsia="Arial" w:cs="Arial"/>
          <w:lang w:eastAsia="es-MX"/>
        </w:rPr>
        <w:t>Anticorrupción</w:t>
      </w:r>
      <w:r w:rsidR="00F517B9" w:rsidRPr="009A2E5E">
        <w:rPr>
          <w:rFonts w:eastAsia="Arial" w:cs="Arial"/>
          <w:lang w:eastAsia="es-MX"/>
        </w:rPr>
        <w:t xml:space="preserve"> </w:t>
      </w:r>
      <w:r w:rsidR="009A2E5E" w:rsidRPr="009A2E5E">
        <w:rPr>
          <w:rFonts w:eastAsia="Arial" w:cs="Arial"/>
          <w:lang w:eastAsia="es-MX"/>
        </w:rPr>
        <w:t>solo hay un programa de implementación</w:t>
      </w:r>
      <w:r w:rsidR="00F517B9">
        <w:rPr>
          <w:rFonts w:eastAsia="Arial" w:cs="Arial"/>
          <w:lang w:eastAsia="es-MX"/>
        </w:rPr>
        <w:t>,</w:t>
      </w:r>
      <w:r w:rsidR="009A2E5E" w:rsidRPr="009A2E5E">
        <w:rPr>
          <w:rFonts w:eastAsia="Arial" w:cs="Arial"/>
          <w:lang w:eastAsia="es-MX"/>
        </w:rPr>
        <w:t xml:space="preserve"> y que a su vez estará dividido en </w:t>
      </w:r>
      <w:r w:rsidR="00F517B9">
        <w:rPr>
          <w:rFonts w:eastAsia="Arial" w:cs="Arial"/>
          <w:lang w:eastAsia="es-MX"/>
        </w:rPr>
        <w:t>cuatro</w:t>
      </w:r>
      <w:r w:rsidR="009A2E5E" w:rsidRPr="009A2E5E">
        <w:rPr>
          <w:rFonts w:eastAsia="Arial" w:cs="Arial"/>
          <w:lang w:eastAsia="es-MX"/>
        </w:rPr>
        <w:t xml:space="preserve"> subprogramas</w:t>
      </w:r>
      <w:r w:rsidR="00F517B9">
        <w:rPr>
          <w:rFonts w:eastAsia="Arial" w:cs="Arial"/>
          <w:lang w:eastAsia="es-MX"/>
        </w:rPr>
        <w:t xml:space="preserve">. Aclara </w:t>
      </w:r>
      <w:r w:rsidR="00B50193">
        <w:rPr>
          <w:rFonts w:eastAsia="Arial" w:cs="Arial"/>
          <w:lang w:eastAsia="es-MX"/>
        </w:rPr>
        <w:t xml:space="preserve">que </w:t>
      </w:r>
      <w:r w:rsidR="009A2E5E" w:rsidRPr="009A2E5E">
        <w:rPr>
          <w:rFonts w:eastAsia="Arial" w:cs="Arial"/>
          <w:lang w:eastAsia="es-MX"/>
        </w:rPr>
        <w:t xml:space="preserve">no existe documento como </w:t>
      </w:r>
      <w:r w:rsidR="000B503A" w:rsidRPr="009A2E5E">
        <w:rPr>
          <w:rFonts w:eastAsia="Arial" w:cs="Arial"/>
          <w:lang w:eastAsia="es-MX"/>
        </w:rPr>
        <w:t>tal,</w:t>
      </w:r>
      <w:r w:rsidR="009A2E5E" w:rsidRPr="009A2E5E">
        <w:rPr>
          <w:rFonts w:eastAsia="Arial" w:cs="Arial"/>
          <w:lang w:eastAsia="es-MX"/>
        </w:rPr>
        <w:t xml:space="preserve"> pero están todos estos insumos</w:t>
      </w:r>
      <w:r w:rsidR="00E51E21">
        <w:rPr>
          <w:rFonts w:eastAsia="Arial" w:cs="Arial"/>
          <w:lang w:eastAsia="es-MX"/>
        </w:rPr>
        <w:t xml:space="preserve"> y</w:t>
      </w:r>
      <w:r w:rsidR="009A2E5E" w:rsidRPr="009A2E5E">
        <w:rPr>
          <w:rFonts w:eastAsia="Arial" w:cs="Arial"/>
          <w:lang w:eastAsia="es-MX"/>
        </w:rPr>
        <w:t xml:space="preserve"> que paralelamente</w:t>
      </w:r>
      <w:r w:rsidR="008F2124">
        <w:rPr>
          <w:rFonts w:eastAsia="Arial" w:cs="Arial"/>
          <w:lang w:eastAsia="es-MX"/>
        </w:rPr>
        <w:t xml:space="preserve"> se está</w:t>
      </w:r>
      <w:r w:rsidR="00E51E21">
        <w:rPr>
          <w:rFonts w:eastAsia="Arial" w:cs="Arial"/>
          <w:lang w:eastAsia="es-MX"/>
        </w:rPr>
        <w:t>n</w:t>
      </w:r>
      <w:r w:rsidR="009A2E5E" w:rsidRPr="009A2E5E">
        <w:rPr>
          <w:rFonts w:eastAsia="Arial" w:cs="Arial"/>
          <w:lang w:eastAsia="es-MX"/>
        </w:rPr>
        <w:t xml:space="preserve"> trabaja</w:t>
      </w:r>
      <w:r w:rsidR="008F2124">
        <w:rPr>
          <w:rFonts w:eastAsia="Arial" w:cs="Arial"/>
          <w:lang w:eastAsia="es-MX"/>
        </w:rPr>
        <w:t>ndo</w:t>
      </w:r>
      <w:r w:rsidR="00B50193">
        <w:rPr>
          <w:rFonts w:eastAsia="Arial" w:cs="Arial"/>
          <w:lang w:eastAsia="es-MX"/>
        </w:rPr>
        <w:t xml:space="preserve"> </w:t>
      </w:r>
      <w:r w:rsidR="00DD0606">
        <w:rPr>
          <w:rFonts w:eastAsia="Arial" w:cs="Arial"/>
          <w:lang w:eastAsia="es-MX"/>
        </w:rPr>
        <w:t xml:space="preserve">los propios </w:t>
      </w:r>
      <w:r w:rsidR="00E51E21">
        <w:rPr>
          <w:rFonts w:eastAsia="Arial" w:cs="Arial"/>
          <w:lang w:eastAsia="es-MX"/>
        </w:rPr>
        <w:t>para</w:t>
      </w:r>
      <w:r w:rsidR="009A2E5E" w:rsidRPr="009A2E5E">
        <w:rPr>
          <w:rFonts w:eastAsia="Arial" w:cs="Arial"/>
          <w:lang w:eastAsia="es-MX"/>
        </w:rPr>
        <w:t xml:space="preserve"> </w:t>
      </w:r>
      <w:r w:rsidR="00DD0606">
        <w:rPr>
          <w:rFonts w:eastAsia="Arial" w:cs="Arial"/>
          <w:lang w:eastAsia="es-MX"/>
        </w:rPr>
        <w:t>ir empatando</w:t>
      </w:r>
      <w:r w:rsidR="00B50193">
        <w:rPr>
          <w:rFonts w:eastAsia="Arial" w:cs="Arial"/>
          <w:lang w:eastAsia="es-MX"/>
        </w:rPr>
        <w:t xml:space="preserve"> a nivel local</w:t>
      </w:r>
      <w:r w:rsidR="009A2E5E" w:rsidRPr="009A2E5E">
        <w:rPr>
          <w:rFonts w:eastAsia="Arial" w:cs="Arial"/>
          <w:lang w:eastAsia="es-MX"/>
        </w:rPr>
        <w:t xml:space="preserve">. </w:t>
      </w:r>
      <w:r w:rsidR="008826A8">
        <w:rPr>
          <w:rFonts w:eastAsia="Arial" w:cs="Arial"/>
          <w:lang w:eastAsia="es-MX"/>
        </w:rPr>
        <w:t xml:space="preserve">Añade que </w:t>
      </w:r>
      <w:r w:rsidR="00E51E21">
        <w:rPr>
          <w:rFonts w:eastAsia="Arial" w:cs="Arial"/>
          <w:lang w:eastAsia="es-MX"/>
        </w:rPr>
        <w:t>son</w:t>
      </w:r>
      <w:r w:rsidR="00E51E21" w:rsidRPr="00951798">
        <w:rPr>
          <w:rFonts w:eastAsia="Arial" w:cs="Arial"/>
          <w:lang w:eastAsia="es-MX"/>
        </w:rPr>
        <w:t xml:space="preserve"> </w:t>
      </w:r>
      <w:r w:rsidR="002C4B3F" w:rsidRPr="00951798">
        <w:rPr>
          <w:rFonts w:eastAsia="Arial" w:cs="Arial"/>
          <w:lang w:eastAsia="es-MX"/>
        </w:rPr>
        <w:t>muy reciente</w:t>
      </w:r>
      <w:r w:rsidR="00FA7A5E">
        <w:rPr>
          <w:rFonts w:eastAsia="Arial" w:cs="Arial"/>
          <w:lang w:eastAsia="es-MX"/>
        </w:rPr>
        <w:t>s</w:t>
      </w:r>
      <w:r w:rsidR="002C4B3F" w:rsidRPr="00951798">
        <w:rPr>
          <w:rFonts w:eastAsia="Arial" w:cs="Arial"/>
          <w:lang w:eastAsia="es-MX"/>
        </w:rPr>
        <w:t xml:space="preserve"> </w:t>
      </w:r>
      <w:r w:rsidR="008826A8">
        <w:rPr>
          <w:rFonts w:eastAsia="Arial" w:cs="Arial"/>
          <w:lang w:eastAsia="es-MX"/>
        </w:rPr>
        <w:t xml:space="preserve">los nombramientos de </w:t>
      </w:r>
      <w:r w:rsidR="002C4B3F" w:rsidRPr="00951798">
        <w:rPr>
          <w:rFonts w:eastAsia="Arial" w:cs="Arial"/>
          <w:lang w:eastAsia="es-MX"/>
        </w:rPr>
        <w:t>integrantes del Comité de Participación Ciudadana</w:t>
      </w:r>
      <w:r w:rsidR="00E51E21">
        <w:rPr>
          <w:rFonts w:eastAsia="Arial" w:cs="Arial"/>
          <w:lang w:eastAsia="es-MX"/>
        </w:rPr>
        <w:t xml:space="preserve"> y</w:t>
      </w:r>
      <w:r w:rsidR="00A74F71">
        <w:rPr>
          <w:rFonts w:eastAsia="Arial" w:cs="Arial"/>
          <w:lang w:eastAsia="es-MX"/>
        </w:rPr>
        <w:t>,</w:t>
      </w:r>
      <w:r w:rsidR="002C4B3F" w:rsidRPr="00951798">
        <w:rPr>
          <w:rFonts w:eastAsia="Arial" w:cs="Arial"/>
          <w:lang w:eastAsia="es-MX"/>
        </w:rPr>
        <w:t xml:space="preserve"> por lo </w:t>
      </w:r>
      <w:r w:rsidR="000B503A" w:rsidRPr="00951798">
        <w:rPr>
          <w:rFonts w:eastAsia="Arial" w:cs="Arial"/>
          <w:lang w:eastAsia="es-MX"/>
        </w:rPr>
        <w:t>tanto,</w:t>
      </w:r>
      <w:r w:rsidR="002C4B3F" w:rsidRPr="00951798">
        <w:rPr>
          <w:rFonts w:eastAsia="Arial" w:cs="Arial"/>
          <w:lang w:eastAsia="es-MX"/>
        </w:rPr>
        <w:t xml:space="preserve"> apenas va</w:t>
      </w:r>
      <w:r w:rsidR="00E51E21">
        <w:rPr>
          <w:rFonts w:eastAsia="Arial" w:cs="Arial"/>
          <w:lang w:eastAsia="es-MX"/>
        </w:rPr>
        <w:t>n</w:t>
      </w:r>
      <w:r w:rsidR="002C4B3F" w:rsidRPr="00951798">
        <w:rPr>
          <w:rFonts w:eastAsia="Arial" w:cs="Arial"/>
          <w:lang w:eastAsia="es-MX"/>
        </w:rPr>
        <w:t xml:space="preserve"> a sesionar como Comisión Ejecutiva y posteriormente </w:t>
      </w:r>
      <w:r w:rsidR="00F54B80">
        <w:rPr>
          <w:rFonts w:eastAsia="Arial" w:cs="Arial"/>
          <w:lang w:eastAsia="es-MX"/>
        </w:rPr>
        <w:t>como</w:t>
      </w:r>
      <w:r w:rsidR="002C4B3F" w:rsidRPr="00951798">
        <w:rPr>
          <w:rFonts w:eastAsia="Arial" w:cs="Arial"/>
          <w:lang w:eastAsia="es-MX"/>
        </w:rPr>
        <w:t xml:space="preserve"> Comité Coordinador</w:t>
      </w:r>
      <w:r w:rsidR="00E51E21">
        <w:rPr>
          <w:rFonts w:eastAsia="Arial" w:cs="Arial"/>
          <w:lang w:eastAsia="es-MX"/>
        </w:rPr>
        <w:t>. D</w:t>
      </w:r>
      <w:r w:rsidR="00551ECF">
        <w:rPr>
          <w:rFonts w:eastAsia="Arial" w:cs="Arial"/>
          <w:lang w:eastAsia="es-MX"/>
        </w:rPr>
        <w:t>estaca que</w:t>
      </w:r>
      <w:r w:rsidR="002C4B3F" w:rsidRPr="00951798">
        <w:rPr>
          <w:rFonts w:eastAsia="Arial" w:cs="Arial"/>
          <w:lang w:eastAsia="es-MX"/>
        </w:rPr>
        <w:t xml:space="preserve"> la SESNA ha estado compartiendo a todos los Estados </w:t>
      </w:r>
      <w:r w:rsidR="00680675">
        <w:rPr>
          <w:rFonts w:eastAsia="Arial" w:cs="Arial"/>
          <w:lang w:eastAsia="es-MX"/>
        </w:rPr>
        <w:t>y a</w:t>
      </w:r>
      <w:r w:rsidR="002C4B3F" w:rsidRPr="00951798">
        <w:rPr>
          <w:rFonts w:eastAsia="Arial" w:cs="Arial"/>
          <w:lang w:eastAsia="es-MX"/>
        </w:rPr>
        <w:t xml:space="preserve"> las Secretarías Ejecutivas del país estos avances para poder ir trabajando.</w:t>
      </w:r>
    </w:p>
    <w:p w14:paraId="10B5E66B" w14:textId="77777777" w:rsidR="002C4B3F" w:rsidRPr="002C4B3F" w:rsidRDefault="002C4B3F" w:rsidP="002C4B3F">
      <w:pPr>
        <w:ind w:left="360"/>
        <w:rPr>
          <w:rFonts w:eastAsia="Arial" w:cs="Arial"/>
          <w:lang w:eastAsia="es-MX"/>
        </w:rPr>
      </w:pPr>
    </w:p>
    <w:p w14:paraId="2A014F85" w14:textId="2532D717" w:rsidR="00AE3DBD" w:rsidRDefault="00804EB3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As</w:t>
      </w:r>
      <w:r w:rsidR="00BD33A6">
        <w:rPr>
          <w:rFonts w:eastAsia="Arial" w:cs="Arial"/>
          <w:lang w:eastAsia="es-MX"/>
        </w:rPr>
        <w:t>i</w:t>
      </w:r>
      <w:r>
        <w:rPr>
          <w:rFonts w:eastAsia="Arial" w:cs="Arial"/>
          <w:lang w:eastAsia="es-MX"/>
        </w:rPr>
        <w:t xml:space="preserve">mismo, </w:t>
      </w:r>
      <w:r w:rsidR="009E39F5">
        <w:rPr>
          <w:rFonts w:eastAsia="Arial" w:cs="Arial"/>
          <w:lang w:eastAsia="es-MX"/>
        </w:rPr>
        <w:t xml:space="preserve">la </w:t>
      </w:r>
      <w:proofErr w:type="gramStart"/>
      <w:r w:rsidR="00C94D1A">
        <w:rPr>
          <w:rFonts w:eastAsia="Arial" w:cs="Arial"/>
          <w:lang w:eastAsia="es-MX"/>
        </w:rPr>
        <w:t>Secretaria Técnica</w:t>
      </w:r>
      <w:proofErr w:type="gramEnd"/>
      <w:r w:rsidR="00C94D1A">
        <w:rPr>
          <w:rFonts w:eastAsia="Arial" w:cs="Arial"/>
          <w:lang w:eastAsia="es-MX"/>
        </w:rPr>
        <w:t xml:space="preserve"> </w:t>
      </w:r>
      <w:r w:rsidR="0087704F">
        <w:rPr>
          <w:rFonts w:eastAsia="Arial" w:cs="Arial"/>
          <w:lang w:eastAsia="es-MX"/>
        </w:rPr>
        <w:t xml:space="preserve">informa que hubo una gran </w:t>
      </w:r>
      <w:r w:rsidR="00230787">
        <w:rPr>
          <w:rFonts w:eastAsia="Arial" w:cs="Arial"/>
          <w:lang w:eastAsia="es-MX"/>
        </w:rPr>
        <w:t>participación en la reunión</w:t>
      </w:r>
      <w:r w:rsidR="00BD33A6">
        <w:rPr>
          <w:rFonts w:eastAsia="Arial" w:cs="Arial"/>
          <w:lang w:eastAsia="es-MX"/>
        </w:rPr>
        <w:t>,</w:t>
      </w:r>
      <w:r w:rsidR="00230787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siendo analizado con detenimiento</w:t>
      </w:r>
      <w:r w:rsidR="003A1CE5">
        <w:rPr>
          <w:rFonts w:eastAsia="Arial" w:cs="Arial"/>
          <w:lang w:eastAsia="es-MX"/>
        </w:rPr>
        <w:t xml:space="preserve"> el documento propio</w:t>
      </w:r>
      <w:r w:rsidR="007736DE">
        <w:rPr>
          <w:rFonts w:eastAsia="Arial" w:cs="Arial"/>
          <w:lang w:eastAsia="es-MX"/>
        </w:rPr>
        <w:t xml:space="preserve"> donde s</w:t>
      </w:r>
      <w:r w:rsidR="005074AF">
        <w:rPr>
          <w:rFonts w:eastAsia="Arial" w:cs="Arial"/>
          <w:lang w:eastAsia="es-MX"/>
        </w:rPr>
        <w:t xml:space="preserve">e manifestaron </w:t>
      </w:r>
      <w:r w:rsidR="00AF4B72" w:rsidRPr="00AF4B72">
        <w:rPr>
          <w:rFonts w:eastAsia="Arial" w:cs="Arial"/>
          <w:lang w:eastAsia="es-MX"/>
        </w:rPr>
        <w:t>dudas</w:t>
      </w:r>
      <w:r w:rsidR="005074AF">
        <w:rPr>
          <w:rFonts w:eastAsia="Arial" w:cs="Arial"/>
          <w:lang w:eastAsia="es-MX"/>
        </w:rPr>
        <w:t xml:space="preserve"> y </w:t>
      </w:r>
      <w:r w:rsidR="00AF4B72" w:rsidRPr="00AF4B72">
        <w:rPr>
          <w:rFonts w:eastAsia="Arial" w:cs="Arial"/>
          <w:lang w:eastAsia="es-MX"/>
        </w:rPr>
        <w:t xml:space="preserve">avances al equipo de la Secretaría Ejecutiva </w:t>
      </w:r>
      <w:r w:rsidR="00BD33A6">
        <w:rPr>
          <w:rFonts w:eastAsia="Arial" w:cs="Arial"/>
          <w:lang w:eastAsia="es-MX"/>
        </w:rPr>
        <w:t xml:space="preserve">del Sistema </w:t>
      </w:r>
      <w:r w:rsidR="00AF4B72" w:rsidRPr="00AF4B72">
        <w:rPr>
          <w:rFonts w:eastAsia="Arial" w:cs="Arial"/>
          <w:lang w:eastAsia="es-MX"/>
        </w:rPr>
        <w:t>Nacional</w:t>
      </w:r>
      <w:r w:rsidR="00BD33A6">
        <w:rPr>
          <w:rFonts w:eastAsia="Arial" w:cs="Arial"/>
          <w:lang w:eastAsia="es-MX"/>
        </w:rPr>
        <w:t xml:space="preserve"> </w:t>
      </w:r>
      <w:r w:rsidR="00BD33A6" w:rsidRPr="0089233C">
        <w:rPr>
          <w:rFonts w:eastAsia="Arial" w:cs="Arial"/>
          <w:lang w:eastAsia="es-MX"/>
        </w:rPr>
        <w:t>Anticorrupción</w:t>
      </w:r>
      <w:r w:rsidR="00AF4B72" w:rsidRPr="00AF4B72">
        <w:rPr>
          <w:rFonts w:eastAsia="Arial" w:cs="Arial"/>
          <w:lang w:eastAsia="es-MX"/>
        </w:rPr>
        <w:t>.</w:t>
      </w:r>
      <w:r w:rsidR="00824E09">
        <w:rPr>
          <w:rFonts w:eastAsia="Arial" w:cs="Arial"/>
          <w:lang w:eastAsia="es-MX"/>
        </w:rPr>
        <w:t xml:space="preserve"> Señala que e</w:t>
      </w:r>
      <w:r w:rsidR="00AF4B72" w:rsidRPr="00AF4B72">
        <w:rPr>
          <w:rFonts w:eastAsia="Arial" w:cs="Arial"/>
          <w:lang w:eastAsia="es-MX"/>
        </w:rPr>
        <w:t>stuv</w:t>
      </w:r>
      <w:r w:rsidR="00824E09">
        <w:rPr>
          <w:rFonts w:eastAsia="Arial" w:cs="Arial"/>
          <w:lang w:eastAsia="es-MX"/>
        </w:rPr>
        <w:t>o</w:t>
      </w:r>
      <w:r w:rsidR="00AF4B72" w:rsidRPr="00AF4B72">
        <w:rPr>
          <w:rFonts w:eastAsia="Arial" w:cs="Arial"/>
          <w:lang w:eastAsia="es-MX"/>
        </w:rPr>
        <w:t xml:space="preserve"> presente en esta reunión la Dra. García Vázquez, </w:t>
      </w:r>
      <w:r w:rsidR="007C08F3">
        <w:rPr>
          <w:rFonts w:eastAsia="Arial" w:cs="Arial"/>
          <w:lang w:eastAsia="es-MX"/>
        </w:rPr>
        <w:t xml:space="preserve">y se lo agradece; </w:t>
      </w:r>
      <w:r w:rsidR="00AF4B72" w:rsidRPr="00AF4B72">
        <w:rPr>
          <w:rFonts w:eastAsia="Arial" w:cs="Arial"/>
          <w:lang w:eastAsia="es-MX"/>
        </w:rPr>
        <w:t xml:space="preserve">por parte de la Unidad de Riesgos y Políticas Públicas de la Secretaría Ejecutiva del Sistema Nacional Anticorrupción estuvo su </w:t>
      </w:r>
      <w:r w:rsidR="00BD33A6">
        <w:rPr>
          <w:rFonts w:eastAsia="Arial" w:cs="Arial"/>
          <w:lang w:eastAsia="es-MX"/>
        </w:rPr>
        <w:t>T</w:t>
      </w:r>
      <w:r w:rsidR="00AF4B72" w:rsidRPr="00AF4B72">
        <w:rPr>
          <w:rFonts w:eastAsia="Arial" w:cs="Arial"/>
          <w:lang w:eastAsia="es-MX"/>
        </w:rPr>
        <w:t>itular</w:t>
      </w:r>
      <w:r w:rsidR="00BD33A6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Roberto Moreno</w:t>
      </w:r>
      <w:r w:rsidR="00BD33A6">
        <w:rPr>
          <w:rFonts w:eastAsia="Arial" w:cs="Arial"/>
          <w:lang w:eastAsia="es-MX"/>
        </w:rPr>
        <w:t>;</w:t>
      </w:r>
      <w:r w:rsidR="00AF4B72" w:rsidRPr="00AF4B72">
        <w:rPr>
          <w:rFonts w:eastAsia="Arial" w:cs="Arial"/>
          <w:lang w:eastAsia="es-MX"/>
        </w:rPr>
        <w:t xml:space="preserve"> </w:t>
      </w:r>
      <w:r w:rsidR="002B3863">
        <w:rPr>
          <w:rFonts w:eastAsia="Arial" w:cs="Arial"/>
          <w:lang w:eastAsia="es-MX"/>
        </w:rPr>
        <w:t xml:space="preserve">de igual forma </w:t>
      </w:r>
      <w:r w:rsidR="00AF4B72" w:rsidRPr="00AF4B72">
        <w:rPr>
          <w:rFonts w:eastAsia="Arial" w:cs="Arial"/>
          <w:lang w:eastAsia="es-MX"/>
        </w:rPr>
        <w:t xml:space="preserve">estuvo la </w:t>
      </w:r>
      <w:proofErr w:type="gramStart"/>
      <w:r w:rsidR="00AF4B72" w:rsidRPr="00AF4B72">
        <w:rPr>
          <w:rFonts w:eastAsia="Arial" w:cs="Arial"/>
          <w:lang w:eastAsia="es-MX"/>
        </w:rPr>
        <w:t>Directora</w:t>
      </w:r>
      <w:proofErr w:type="gramEnd"/>
      <w:r w:rsidR="00AF4B72" w:rsidRPr="00AF4B72">
        <w:rPr>
          <w:rFonts w:eastAsia="Arial" w:cs="Arial"/>
          <w:lang w:eastAsia="es-MX"/>
        </w:rPr>
        <w:t xml:space="preserve"> de </w:t>
      </w:r>
      <w:r w:rsidR="00AF4B72" w:rsidRPr="00AF4B72">
        <w:rPr>
          <w:rFonts w:eastAsia="Arial" w:cs="Arial"/>
          <w:lang w:eastAsia="es-MX"/>
        </w:rPr>
        <w:lastRenderedPageBreak/>
        <w:t>Seguimiento de la Implementación de Políticas Públicas, Paulina Vallejo; el Director de Desarrollo de Políticas y Programas Anticorrupción, Jorge Acevedo</w:t>
      </w:r>
      <w:r w:rsidR="00F603CE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y el Director de Metodologías y Seguimiento, Dionisio Zavaleta.</w:t>
      </w:r>
    </w:p>
    <w:p w14:paraId="15D67C16" w14:textId="42900449" w:rsidR="00AF4B72" w:rsidRPr="00AF4B72" w:rsidRDefault="00AF4B72" w:rsidP="00AF4B72">
      <w:pPr>
        <w:rPr>
          <w:rFonts w:eastAsia="Arial" w:cs="Arial"/>
          <w:lang w:eastAsia="es-MX"/>
        </w:rPr>
      </w:pPr>
      <w:r w:rsidRPr="00AF4B72">
        <w:rPr>
          <w:rFonts w:eastAsia="Arial" w:cs="Arial"/>
          <w:lang w:eastAsia="es-MX"/>
        </w:rPr>
        <w:t xml:space="preserve"> </w:t>
      </w:r>
    </w:p>
    <w:p w14:paraId="1AB35145" w14:textId="4C58B9B9" w:rsidR="00BC5D1A" w:rsidRDefault="00F603CE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A735B2">
        <w:rPr>
          <w:rFonts w:eastAsia="Arial" w:cs="Arial"/>
          <w:lang w:eastAsia="es-MX"/>
        </w:rPr>
        <w:t xml:space="preserve">a </w:t>
      </w:r>
      <w:proofErr w:type="gramStart"/>
      <w:r w:rsidR="00A735B2">
        <w:rPr>
          <w:rFonts w:eastAsia="Arial" w:cs="Arial"/>
          <w:lang w:eastAsia="es-MX"/>
        </w:rPr>
        <w:t>Secretaria Técnica</w:t>
      </w:r>
      <w:proofErr w:type="gramEnd"/>
      <w:r w:rsidR="00A735B2">
        <w:rPr>
          <w:rFonts w:eastAsia="Arial" w:cs="Arial"/>
          <w:lang w:eastAsia="es-MX"/>
        </w:rPr>
        <w:t xml:space="preserve"> </w:t>
      </w:r>
      <w:r w:rsidR="0065752F">
        <w:rPr>
          <w:rFonts w:eastAsia="Arial" w:cs="Arial"/>
          <w:lang w:eastAsia="es-MX"/>
        </w:rPr>
        <w:t>asevera</w:t>
      </w:r>
      <w:r w:rsidR="009C1EC2">
        <w:rPr>
          <w:rFonts w:eastAsia="Arial" w:cs="Arial"/>
          <w:lang w:eastAsia="es-MX"/>
        </w:rPr>
        <w:t xml:space="preserve"> que se </w:t>
      </w:r>
      <w:r w:rsidR="00401ACF">
        <w:rPr>
          <w:rFonts w:eastAsia="Arial" w:cs="Arial"/>
          <w:lang w:eastAsia="es-MX"/>
        </w:rPr>
        <w:t>ha</w:t>
      </w:r>
      <w:r w:rsidR="00AF4B72" w:rsidRPr="00AF4B72">
        <w:rPr>
          <w:rFonts w:eastAsia="Arial" w:cs="Arial"/>
          <w:lang w:eastAsia="es-MX"/>
        </w:rPr>
        <w:t xml:space="preserve"> venido analizando la factibilidad de la implementación y también</w:t>
      </w:r>
      <w:r w:rsidR="00B36DE9">
        <w:rPr>
          <w:rFonts w:eastAsia="Arial" w:cs="Arial"/>
          <w:lang w:eastAsia="es-MX"/>
        </w:rPr>
        <w:t xml:space="preserve"> la</w:t>
      </w:r>
      <w:r w:rsidR="00AF4B72" w:rsidRPr="00AF4B72">
        <w:rPr>
          <w:rFonts w:eastAsia="Arial" w:cs="Arial"/>
          <w:lang w:eastAsia="es-MX"/>
        </w:rPr>
        <w:t xml:space="preserve"> factibilidad de la evaluación</w:t>
      </w:r>
      <w:r w:rsidR="00970FA6">
        <w:rPr>
          <w:rFonts w:eastAsia="Arial" w:cs="Arial"/>
          <w:lang w:eastAsia="es-MX"/>
        </w:rPr>
        <w:t>, dado que a n</w:t>
      </w:r>
      <w:r w:rsidR="00AF4B72" w:rsidRPr="00AF4B72">
        <w:rPr>
          <w:rFonts w:eastAsia="Arial" w:cs="Arial"/>
          <w:lang w:eastAsia="es-MX"/>
        </w:rPr>
        <w:t xml:space="preserve">ivel nacional </w:t>
      </w:r>
      <w:r w:rsidR="00970FA6">
        <w:rPr>
          <w:rFonts w:eastAsia="Arial" w:cs="Arial"/>
          <w:lang w:eastAsia="es-MX"/>
        </w:rPr>
        <w:t>s</w:t>
      </w:r>
      <w:r w:rsidR="00AF4B72" w:rsidRPr="00AF4B72">
        <w:rPr>
          <w:rFonts w:eastAsia="Arial" w:cs="Arial"/>
          <w:lang w:eastAsia="es-MX"/>
        </w:rPr>
        <w:t>erá un nivel estratégico la evaluación y</w:t>
      </w:r>
      <w:r w:rsidR="00B36DE9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en nuestro caso</w:t>
      </w:r>
      <w:r w:rsidR="00B36DE9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con los documentos que ya les fueron entregados y comentados en sesiones anteriores sobre nuestro propio modelo de evaluación, de la corrupción y de nuestros esfuerzos.</w:t>
      </w:r>
    </w:p>
    <w:p w14:paraId="053DD9B2" w14:textId="77777777" w:rsidR="0057264D" w:rsidRDefault="0057264D" w:rsidP="00AF4B72">
      <w:pPr>
        <w:rPr>
          <w:rFonts w:eastAsia="Arial" w:cs="Arial"/>
          <w:lang w:eastAsia="es-MX"/>
        </w:rPr>
      </w:pPr>
    </w:p>
    <w:p w14:paraId="52CBC1F4" w14:textId="22DA7A2F" w:rsidR="00472FA3" w:rsidRDefault="000C0DA3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0D7ED2">
        <w:rPr>
          <w:rFonts w:eastAsia="Arial" w:cs="Arial"/>
          <w:lang w:eastAsia="es-MX"/>
        </w:rPr>
        <w:t xml:space="preserve">a </w:t>
      </w:r>
      <w:proofErr w:type="gramStart"/>
      <w:r w:rsidR="000D7ED2">
        <w:rPr>
          <w:rFonts w:eastAsia="Arial" w:cs="Arial"/>
          <w:lang w:eastAsia="es-MX"/>
        </w:rPr>
        <w:t>Secretaria Técnica</w:t>
      </w:r>
      <w:proofErr w:type="gramEnd"/>
      <w:r w:rsidR="000D7ED2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anticipa</w:t>
      </w:r>
      <w:r w:rsidR="008425FB">
        <w:rPr>
          <w:rFonts w:eastAsia="Arial" w:cs="Arial"/>
          <w:lang w:eastAsia="es-MX"/>
        </w:rPr>
        <w:t xml:space="preserve"> que </w:t>
      </w:r>
      <w:r w:rsidR="00AF4B72" w:rsidRPr="00AF4B72">
        <w:rPr>
          <w:rFonts w:eastAsia="Arial" w:cs="Arial"/>
          <w:lang w:eastAsia="es-MX"/>
        </w:rPr>
        <w:t>sigue</w:t>
      </w:r>
      <w:r w:rsidR="008425FB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trabajar la propuesta de la metodología para elaborar los programas marco</w:t>
      </w:r>
      <w:r w:rsidRPr="000C0DA3">
        <w:rPr>
          <w:rFonts w:eastAsia="Arial" w:cs="Arial"/>
          <w:lang w:eastAsia="es-MX"/>
        </w:rPr>
        <w:t xml:space="preserve"> </w:t>
      </w:r>
      <w:r w:rsidRPr="00AF4B72">
        <w:rPr>
          <w:rFonts w:eastAsia="Arial" w:cs="Arial"/>
          <w:lang w:eastAsia="es-MX"/>
        </w:rPr>
        <w:t>de implementación de la PEAJAL</w:t>
      </w:r>
      <w:r w:rsidR="00AF4B72" w:rsidRPr="00AF4B72">
        <w:rPr>
          <w:rFonts w:eastAsia="Arial" w:cs="Arial"/>
          <w:lang w:eastAsia="es-MX"/>
        </w:rPr>
        <w:t>, como se les denomina</w:t>
      </w:r>
      <w:r>
        <w:rPr>
          <w:rFonts w:eastAsia="Arial" w:cs="Arial"/>
          <w:lang w:eastAsia="es-MX"/>
        </w:rPr>
        <w:t xml:space="preserve">; </w:t>
      </w:r>
      <w:r w:rsidR="008C7E74">
        <w:rPr>
          <w:rFonts w:eastAsia="Arial" w:cs="Arial"/>
          <w:lang w:eastAsia="es-MX"/>
        </w:rPr>
        <w:t xml:space="preserve">destaca que se </w:t>
      </w:r>
      <w:r w:rsidR="00AF4B72" w:rsidRPr="00AF4B72">
        <w:rPr>
          <w:rFonts w:eastAsia="Arial" w:cs="Arial"/>
          <w:lang w:eastAsia="es-MX"/>
        </w:rPr>
        <w:t>determina</w:t>
      </w:r>
      <w:r w:rsidR="008C7E74">
        <w:rPr>
          <w:rFonts w:eastAsia="Arial" w:cs="Arial"/>
          <w:lang w:eastAsia="es-MX"/>
        </w:rPr>
        <w:t>ron</w:t>
      </w:r>
      <w:r w:rsidR="00AF4B72" w:rsidRPr="00AF4B72">
        <w:rPr>
          <w:rFonts w:eastAsia="Arial" w:cs="Arial"/>
          <w:lang w:eastAsia="es-MX"/>
        </w:rPr>
        <w:t xml:space="preserve"> que fueran </w:t>
      </w:r>
      <w:r w:rsidR="00694FD2">
        <w:rPr>
          <w:rFonts w:eastAsia="Arial" w:cs="Arial"/>
          <w:lang w:eastAsia="es-MX"/>
        </w:rPr>
        <w:t>cuatro</w:t>
      </w:r>
      <w:r w:rsidR="00AF4B72" w:rsidRPr="00AF4B72">
        <w:rPr>
          <w:rFonts w:eastAsia="Arial" w:cs="Arial"/>
          <w:lang w:eastAsia="es-MX"/>
        </w:rPr>
        <w:t xml:space="preserve"> en el sistema, uno por cada uno de los ejes estratégicos de la Política</w:t>
      </w:r>
      <w:r w:rsidR="00B43FA1">
        <w:rPr>
          <w:rFonts w:eastAsia="Arial" w:cs="Arial"/>
          <w:lang w:eastAsia="es-MX"/>
        </w:rPr>
        <w:t xml:space="preserve"> Estatal Anticorrupción</w:t>
      </w:r>
      <w:r w:rsidR="005225E5">
        <w:rPr>
          <w:rFonts w:eastAsia="Arial" w:cs="Arial"/>
          <w:lang w:eastAsia="es-MX"/>
        </w:rPr>
        <w:t xml:space="preserve"> de Jalisco</w:t>
      </w:r>
      <w:r w:rsidR="00D34F95">
        <w:rPr>
          <w:rFonts w:eastAsia="Arial" w:cs="Arial"/>
          <w:lang w:eastAsia="es-MX"/>
        </w:rPr>
        <w:t>. Comenta que s</w:t>
      </w:r>
      <w:r w:rsidR="00AF4B72" w:rsidRPr="00AF4B72">
        <w:rPr>
          <w:rFonts w:eastAsia="Arial" w:cs="Arial"/>
          <w:lang w:eastAsia="es-MX"/>
        </w:rPr>
        <w:t xml:space="preserve">e tiene previsto que a principios del próximo año </w:t>
      </w:r>
      <w:r w:rsidR="002643B2">
        <w:rPr>
          <w:rFonts w:eastAsia="Arial" w:cs="Arial"/>
          <w:lang w:eastAsia="es-MX"/>
        </w:rPr>
        <w:t>se tenga</w:t>
      </w:r>
      <w:r w:rsidR="00AF4B72" w:rsidRPr="00AF4B72">
        <w:rPr>
          <w:rFonts w:eastAsia="Arial" w:cs="Arial"/>
          <w:lang w:eastAsia="es-MX"/>
        </w:rPr>
        <w:t xml:space="preserve"> lista la metodología, para elevarla a nivel de propuesta y después a nivel de proyecto</w:t>
      </w:r>
      <w:r w:rsidR="00FF27B9">
        <w:rPr>
          <w:rFonts w:eastAsia="Arial" w:cs="Arial"/>
          <w:lang w:eastAsia="es-MX"/>
        </w:rPr>
        <w:t>,</w:t>
      </w:r>
      <w:r w:rsidR="002643B2">
        <w:rPr>
          <w:rFonts w:eastAsia="Arial" w:cs="Arial"/>
          <w:lang w:eastAsia="es-MX"/>
        </w:rPr>
        <w:t xml:space="preserve"> para</w:t>
      </w:r>
      <w:r w:rsidR="00AF4B72" w:rsidRPr="00AF4B72">
        <w:rPr>
          <w:rFonts w:eastAsia="Arial" w:cs="Arial"/>
          <w:lang w:eastAsia="es-MX"/>
        </w:rPr>
        <w:t xml:space="preserve"> que pueda ser aprobada</w:t>
      </w:r>
      <w:r w:rsidR="0068060D">
        <w:rPr>
          <w:rFonts w:eastAsia="Arial" w:cs="Arial"/>
          <w:lang w:eastAsia="es-MX"/>
        </w:rPr>
        <w:t xml:space="preserve">. </w:t>
      </w:r>
      <w:r w:rsidR="0058691C">
        <w:rPr>
          <w:rFonts w:eastAsia="Arial" w:cs="Arial"/>
          <w:lang w:eastAsia="es-MX"/>
        </w:rPr>
        <w:t xml:space="preserve">Dice </w:t>
      </w:r>
      <w:r w:rsidR="00AF4B72" w:rsidRPr="00AF4B72">
        <w:rPr>
          <w:rFonts w:eastAsia="Arial" w:cs="Arial"/>
          <w:lang w:eastAsia="es-MX"/>
        </w:rPr>
        <w:t>proponer</w:t>
      </w:r>
      <w:r w:rsidR="00897296">
        <w:rPr>
          <w:rFonts w:eastAsia="Arial" w:cs="Arial"/>
          <w:lang w:eastAsia="es-MX"/>
        </w:rPr>
        <w:t>se</w:t>
      </w:r>
      <w:r w:rsidR="00AF4B72" w:rsidRPr="00AF4B72">
        <w:rPr>
          <w:rFonts w:eastAsia="Arial" w:cs="Arial"/>
          <w:lang w:eastAsia="es-MX"/>
        </w:rPr>
        <w:t xml:space="preserve"> como meta a lo largo del primer semestre del año tener concluida ya esta ruta de trabajo</w:t>
      </w:r>
      <w:r w:rsidR="00DA1C96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para poder arrancar y tener a finales del próximo año </w:t>
      </w:r>
      <w:r w:rsidR="00E3247B">
        <w:rPr>
          <w:rFonts w:eastAsia="Arial" w:cs="Arial"/>
          <w:lang w:eastAsia="es-MX"/>
        </w:rPr>
        <w:t>un</w:t>
      </w:r>
      <w:r w:rsidR="00AF4B72" w:rsidRPr="00AF4B72">
        <w:rPr>
          <w:rFonts w:eastAsia="Arial" w:cs="Arial"/>
          <w:lang w:eastAsia="es-MX"/>
        </w:rPr>
        <w:t xml:space="preserve"> borrador del programa de implementación.</w:t>
      </w:r>
    </w:p>
    <w:p w14:paraId="5387F0E8" w14:textId="3249C307" w:rsidR="00AF4B72" w:rsidRPr="00AF4B72" w:rsidRDefault="00AF4B72" w:rsidP="00AF4B72">
      <w:pPr>
        <w:rPr>
          <w:rFonts w:eastAsia="Arial" w:cs="Arial"/>
          <w:lang w:eastAsia="es-MX"/>
        </w:rPr>
      </w:pPr>
      <w:r w:rsidRPr="00AF4B72">
        <w:rPr>
          <w:rFonts w:eastAsia="Arial" w:cs="Arial"/>
          <w:lang w:eastAsia="es-MX"/>
        </w:rPr>
        <w:t xml:space="preserve"> </w:t>
      </w:r>
    </w:p>
    <w:p w14:paraId="0F71FF8D" w14:textId="1E597491" w:rsidR="00743B59" w:rsidRDefault="005225E5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</w:t>
      </w:r>
      <w:r w:rsidR="00AF4B72" w:rsidRPr="00AF4B72">
        <w:rPr>
          <w:rFonts w:eastAsia="Arial" w:cs="Arial"/>
          <w:lang w:eastAsia="es-MX"/>
        </w:rPr>
        <w:t>omo</w:t>
      </w:r>
      <w:r w:rsidR="00927DA2">
        <w:rPr>
          <w:rFonts w:eastAsia="Arial" w:cs="Arial"/>
          <w:lang w:eastAsia="es-MX"/>
        </w:rPr>
        <w:t xml:space="preserve"> se ha</w:t>
      </w:r>
      <w:r w:rsidR="00AF4B72" w:rsidRPr="00AF4B72">
        <w:rPr>
          <w:rFonts w:eastAsia="Arial" w:cs="Arial"/>
          <w:lang w:eastAsia="es-MX"/>
        </w:rPr>
        <w:t xml:space="preserve"> </w:t>
      </w:r>
      <w:r w:rsidR="00F336F2">
        <w:rPr>
          <w:rFonts w:eastAsia="Arial" w:cs="Arial"/>
          <w:lang w:eastAsia="es-MX"/>
        </w:rPr>
        <w:t xml:space="preserve">expresado </w:t>
      </w:r>
      <w:r w:rsidR="00927DA2">
        <w:rPr>
          <w:rFonts w:eastAsia="Arial" w:cs="Arial"/>
          <w:lang w:eastAsia="es-MX"/>
        </w:rPr>
        <w:t>en el</w:t>
      </w:r>
      <w:r w:rsidR="00AF4B72" w:rsidRPr="00AF4B72">
        <w:rPr>
          <w:rFonts w:eastAsia="Arial" w:cs="Arial"/>
          <w:lang w:eastAsia="es-MX"/>
        </w:rPr>
        <w:t xml:space="preserve"> seno de</w:t>
      </w:r>
      <w:r w:rsidR="00471DEB">
        <w:rPr>
          <w:rFonts w:eastAsia="Arial" w:cs="Arial"/>
          <w:lang w:eastAsia="es-MX"/>
        </w:rPr>
        <w:t xml:space="preserve"> la</w:t>
      </w:r>
      <w:r w:rsidR="00AF4B72" w:rsidRPr="00AF4B72">
        <w:rPr>
          <w:rFonts w:eastAsia="Arial" w:cs="Arial"/>
          <w:lang w:eastAsia="es-MX"/>
        </w:rPr>
        <w:t xml:space="preserve"> Comisión Ejecutiva y </w:t>
      </w:r>
      <w:r w:rsidR="00752806">
        <w:rPr>
          <w:rFonts w:eastAsia="Arial" w:cs="Arial"/>
          <w:lang w:eastAsia="es-MX"/>
        </w:rPr>
        <w:t xml:space="preserve">a su vez </w:t>
      </w:r>
      <w:r w:rsidR="00AF4B72" w:rsidRPr="00AF4B72">
        <w:rPr>
          <w:rFonts w:eastAsia="Arial" w:cs="Arial"/>
          <w:lang w:eastAsia="es-MX"/>
        </w:rPr>
        <w:t>con el Comité Coordinador,</w:t>
      </w:r>
      <w:r w:rsidR="007B6407">
        <w:rPr>
          <w:rFonts w:eastAsia="Arial" w:cs="Arial"/>
          <w:lang w:eastAsia="es-MX"/>
        </w:rPr>
        <w:t xml:space="preserve"> </w:t>
      </w:r>
      <w:r w:rsidR="00F336F2">
        <w:rPr>
          <w:rFonts w:eastAsia="Arial" w:cs="Arial"/>
          <w:lang w:eastAsia="es-MX"/>
        </w:rPr>
        <w:t xml:space="preserve">la Secretaría Técnica </w:t>
      </w:r>
      <w:r w:rsidR="0058691C">
        <w:rPr>
          <w:rFonts w:eastAsia="Arial" w:cs="Arial"/>
          <w:lang w:eastAsia="es-MX"/>
        </w:rPr>
        <w:t>subraya</w:t>
      </w:r>
      <w:r w:rsidR="00F336F2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 xml:space="preserve">como objetivo mayor </w:t>
      </w:r>
      <w:r w:rsidR="00F336F2">
        <w:rPr>
          <w:rFonts w:eastAsia="Arial" w:cs="Arial"/>
          <w:lang w:eastAsia="es-MX"/>
        </w:rPr>
        <w:t xml:space="preserve">que </w:t>
      </w:r>
      <w:r w:rsidR="00AF4B72" w:rsidRPr="00AF4B72">
        <w:rPr>
          <w:rFonts w:eastAsia="Arial" w:cs="Arial"/>
          <w:lang w:eastAsia="es-MX"/>
        </w:rPr>
        <w:t xml:space="preserve">se den herramientas </w:t>
      </w:r>
      <w:r w:rsidR="00F336F2">
        <w:rPr>
          <w:rFonts w:eastAsia="Arial" w:cs="Arial"/>
          <w:lang w:eastAsia="es-MX"/>
        </w:rPr>
        <w:t>e</w:t>
      </w:r>
      <w:r w:rsidR="00AF4B72" w:rsidRPr="00AF4B72">
        <w:rPr>
          <w:rFonts w:eastAsia="Arial" w:cs="Arial"/>
          <w:lang w:eastAsia="es-MX"/>
        </w:rPr>
        <w:t xml:space="preserve"> insumos suficientes para que sea muy consens</w:t>
      </w:r>
      <w:r w:rsidR="00F336F2">
        <w:rPr>
          <w:rFonts w:eastAsia="Arial" w:cs="Arial"/>
          <w:lang w:eastAsia="es-MX"/>
        </w:rPr>
        <w:t>u</w:t>
      </w:r>
      <w:r w:rsidR="00AF4B72" w:rsidRPr="00AF4B72">
        <w:rPr>
          <w:rFonts w:eastAsia="Arial" w:cs="Arial"/>
          <w:lang w:eastAsia="es-MX"/>
        </w:rPr>
        <w:t>ada la implementación</w:t>
      </w:r>
      <w:r w:rsidR="00DF4C35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pero que pueda ser llevada a cabo, que se ejecute realmente esa implementación y que no quede en un papel o letra muerta</w:t>
      </w:r>
      <w:r w:rsidR="009D4D00">
        <w:rPr>
          <w:rFonts w:eastAsia="Arial" w:cs="Arial"/>
          <w:lang w:eastAsia="es-MX"/>
        </w:rPr>
        <w:t>.</w:t>
      </w:r>
      <w:r w:rsidR="00AF4B72" w:rsidRPr="00AF4B72">
        <w:rPr>
          <w:rFonts w:eastAsia="Arial" w:cs="Arial"/>
          <w:lang w:eastAsia="es-MX"/>
        </w:rPr>
        <w:t xml:space="preserve"> </w:t>
      </w:r>
      <w:r w:rsidR="009D4D00">
        <w:rPr>
          <w:rFonts w:eastAsia="Arial" w:cs="Arial"/>
          <w:lang w:eastAsia="es-MX"/>
        </w:rPr>
        <w:t>Puntualiza que p</w:t>
      </w:r>
      <w:r w:rsidR="00AF4B72" w:rsidRPr="00AF4B72">
        <w:rPr>
          <w:rFonts w:eastAsia="Arial" w:cs="Arial"/>
          <w:lang w:eastAsia="es-MX"/>
        </w:rPr>
        <w:t xml:space="preserve">or eso es </w:t>
      </w:r>
      <w:r w:rsidR="00B748CE" w:rsidRPr="00AF4B72">
        <w:rPr>
          <w:rFonts w:eastAsia="Arial" w:cs="Arial"/>
          <w:lang w:eastAsia="es-MX"/>
        </w:rPr>
        <w:t>por lo que</w:t>
      </w:r>
      <w:r w:rsidR="004F67F8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como </w:t>
      </w:r>
      <w:r w:rsidR="00743B59">
        <w:rPr>
          <w:rFonts w:eastAsia="Arial" w:cs="Arial"/>
          <w:lang w:eastAsia="es-MX"/>
        </w:rPr>
        <w:t>se puede</w:t>
      </w:r>
      <w:r w:rsidR="00AF4B72" w:rsidRPr="00AF4B72">
        <w:rPr>
          <w:rFonts w:eastAsia="Arial" w:cs="Arial"/>
          <w:lang w:eastAsia="es-MX"/>
        </w:rPr>
        <w:t xml:space="preserve"> ver tanto a nivel nacional como a nivel estatal</w:t>
      </w:r>
      <w:r w:rsidR="00DF4C35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</w:t>
      </w:r>
      <w:r w:rsidR="00743B59">
        <w:rPr>
          <w:rFonts w:eastAsia="Arial" w:cs="Arial"/>
          <w:lang w:eastAsia="es-MX"/>
        </w:rPr>
        <w:t>s</w:t>
      </w:r>
      <w:r w:rsidR="00AF4B72" w:rsidRPr="00AF4B72">
        <w:rPr>
          <w:rFonts w:eastAsia="Arial" w:cs="Arial"/>
          <w:lang w:eastAsia="es-MX"/>
        </w:rPr>
        <w:t>e están dando pasos analíticos con mucho detenimiento.</w:t>
      </w:r>
    </w:p>
    <w:p w14:paraId="0EE2FF44" w14:textId="77777777" w:rsidR="00BD3A29" w:rsidRDefault="00BD3A29" w:rsidP="00AF4B72">
      <w:pPr>
        <w:rPr>
          <w:rFonts w:eastAsia="Arial" w:cs="Arial"/>
          <w:lang w:eastAsia="es-MX"/>
        </w:rPr>
      </w:pPr>
    </w:p>
    <w:p w14:paraId="10E2543C" w14:textId="40093C34" w:rsidR="00AF4B72" w:rsidRDefault="00C03527" w:rsidP="0099568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Añade que</w:t>
      </w:r>
      <w:r w:rsidR="00904EA9">
        <w:rPr>
          <w:rFonts w:eastAsia="Arial" w:cs="Arial"/>
          <w:lang w:eastAsia="es-MX"/>
        </w:rPr>
        <w:t xml:space="preserve"> se envió por la mañana </w:t>
      </w:r>
      <w:r w:rsidR="00DC5E45">
        <w:rPr>
          <w:rFonts w:eastAsia="Arial" w:cs="Arial"/>
          <w:lang w:eastAsia="es-MX"/>
        </w:rPr>
        <w:t>un resumen</w:t>
      </w:r>
      <w:r w:rsidR="00AF4B72" w:rsidRPr="00AF4B72">
        <w:rPr>
          <w:rFonts w:eastAsia="Arial" w:cs="Arial"/>
          <w:lang w:eastAsia="es-MX"/>
        </w:rPr>
        <w:t xml:space="preserve">. </w:t>
      </w:r>
      <w:r w:rsidR="005A50B9">
        <w:rPr>
          <w:rFonts w:eastAsia="Arial" w:cs="Arial"/>
          <w:lang w:eastAsia="es-MX"/>
        </w:rPr>
        <w:t>Cede el uso de la voz p</w:t>
      </w:r>
      <w:r>
        <w:rPr>
          <w:rFonts w:eastAsia="Arial" w:cs="Arial"/>
          <w:lang w:eastAsia="es-MX"/>
        </w:rPr>
        <w:t>or si hay</w:t>
      </w:r>
      <w:r w:rsidR="005A50B9">
        <w:rPr>
          <w:rFonts w:eastAsia="Arial" w:cs="Arial"/>
          <w:lang w:eastAsia="es-MX"/>
        </w:rPr>
        <w:t xml:space="preserve"> algún</w:t>
      </w:r>
      <w:r w:rsidR="00AF4B72" w:rsidRPr="00AF4B72">
        <w:rPr>
          <w:rFonts w:eastAsia="Arial" w:cs="Arial"/>
          <w:lang w:eastAsia="es-MX"/>
        </w:rPr>
        <w:t xml:space="preserve"> comentario al respecto.</w:t>
      </w:r>
    </w:p>
    <w:p w14:paraId="5FE79DA3" w14:textId="77777777" w:rsidR="005A50B9" w:rsidRPr="00AF4B72" w:rsidRDefault="005A50B9" w:rsidP="00995689">
      <w:pPr>
        <w:rPr>
          <w:rFonts w:eastAsia="Arial" w:cs="Arial"/>
          <w:lang w:eastAsia="es-MX"/>
        </w:rPr>
      </w:pPr>
    </w:p>
    <w:p w14:paraId="55C64754" w14:textId="0CE1624E" w:rsidR="00AF4B72" w:rsidRDefault="00C03527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Dra.</w:t>
      </w:r>
      <w:r w:rsidR="00AF4B72" w:rsidRPr="00AF4B72">
        <w:rPr>
          <w:rFonts w:eastAsia="Arial" w:cs="Arial"/>
          <w:lang w:eastAsia="es-MX"/>
        </w:rPr>
        <w:t xml:space="preserve"> García Vázque</w:t>
      </w:r>
      <w:r w:rsidR="005A50B9">
        <w:rPr>
          <w:rFonts w:eastAsia="Arial" w:cs="Arial"/>
          <w:lang w:eastAsia="es-MX"/>
        </w:rPr>
        <w:t xml:space="preserve">z </w:t>
      </w:r>
      <w:r>
        <w:rPr>
          <w:rFonts w:eastAsia="Arial" w:cs="Arial"/>
          <w:lang w:eastAsia="es-MX"/>
        </w:rPr>
        <w:t xml:space="preserve">recuerda </w:t>
      </w:r>
      <w:r w:rsidR="005A50B9">
        <w:rPr>
          <w:rFonts w:eastAsia="Arial" w:cs="Arial"/>
          <w:lang w:eastAsia="es-MX"/>
        </w:rPr>
        <w:t>que ella ha</w:t>
      </w:r>
      <w:r w:rsidR="00AF4B72" w:rsidRPr="00AF4B72">
        <w:rPr>
          <w:rFonts w:eastAsia="Arial" w:cs="Arial"/>
          <w:lang w:eastAsia="es-MX"/>
        </w:rPr>
        <w:t xml:space="preserve"> estado como </w:t>
      </w:r>
      <w:r>
        <w:rPr>
          <w:rFonts w:eastAsia="Arial" w:cs="Arial"/>
          <w:lang w:eastAsia="es-MX"/>
        </w:rPr>
        <w:t>E</w:t>
      </w:r>
      <w:r w:rsidR="00AF4B72" w:rsidRPr="00AF4B72">
        <w:rPr>
          <w:rFonts w:eastAsia="Arial" w:cs="Arial"/>
          <w:lang w:eastAsia="es-MX"/>
        </w:rPr>
        <w:t>nlace del C</w:t>
      </w:r>
      <w:r w:rsidR="005A50B9">
        <w:rPr>
          <w:rFonts w:eastAsia="Arial" w:cs="Arial"/>
          <w:lang w:eastAsia="es-MX"/>
        </w:rPr>
        <w:t xml:space="preserve">omité de </w:t>
      </w:r>
      <w:r w:rsidR="00AF4B72" w:rsidRPr="00AF4B72">
        <w:rPr>
          <w:rFonts w:eastAsia="Arial" w:cs="Arial"/>
          <w:lang w:eastAsia="es-MX"/>
        </w:rPr>
        <w:t>P</w:t>
      </w:r>
      <w:r w:rsidR="005A50B9">
        <w:rPr>
          <w:rFonts w:eastAsia="Arial" w:cs="Arial"/>
          <w:lang w:eastAsia="es-MX"/>
        </w:rPr>
        <w:t xml:space="preserve">articipación </w:t>
      </w:r>
      <w:r w:rsidR="00AF4B72" w:rsidRPr="00AF4B72">
        <w:rPr>
          <w:rFonts w:eastAsia="Arial" w:cs="Arial"/>
          <w:lang w:eastAsia="es-MX"/>
        </w:rPr>
        <w:t>S</w:t>
      </w:r>
      <w:r w:rsidR="005A50B9">
        <w:rPr>
          <w:rFonts w:eastAsia="Arial" w:cs="Arial"/>
          <w:lang w:eastAsia="es-MX"/>
        </w:rPr>
        <w:t>ocial</w:t>
      </w:r>
      <w:r w:rsidR="00AF4B72" w:rsidRPr="00AF4B72">
        <w:rPr>
          <w:rFonts w:eastAsia="Arial" w:cs="Arial"/>
          <w:lang w:eastAsia="es-MX"/>
        </w:rPr>
        <w:t xml:space="preserve"> ahí,</w:t>
      </w:r>
      <w:r w:rsidR="005A50B9">
        <w:rPr>
          <w:rFonts w:eastAsia="Arial" w:cs="Arial"/>
          <w:lang w:eastAsia="es-MX"/>
        </w:rPr>
        <w:t xml:space="preserve"> y comenta </w:t>
      </w:r>
      <w:r w:rsidR="00FE20D9">
        <w:rPr>
          <w:rFonts w:eastAsia="Arial" w:cs="Arial"/>
          <w:lang w:eastAsia="es-MX"/>
        </w:rPr>
        <w:t xml:space="preserve">que </w:t>
      </w:r>
      <w:r w:rsidR="00AF4B72" w:rsidRPr="00AF4B72">
        <w:rPr>
          <w:rFonts w:eastAsia="Arial" w:cs="Arial"/>
          <w:lang w:eastAsia="es-MX"/>
        </w:rPr>
        <w:t xml:space="preserve">efectivamente </w:t>
      </w:r>
      <w:r w:rsidR="00F364D2">
        <w:rPr>
          <w:rFonts w:eastAsia="Arial" w:cs="Arial"/>
          <w:lang w:eastAsia="es-MX"/>
        </w:rPr>
        <w:t xml:space="preserve">la </w:t>
      </w:r>
      <w:r w:rsidR="003D2797">
        <w:rPr>
          <w:rFonts w:eastAsia="Arial" w:cs="Arial"/>
          <w:lang w:eastAsia="es-MX"/>
        </w:rPr>
        <w:t>SESNA</w:t>
      </w:r>
      <w:r w:rsidR="00F364D2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se está preocupando por evaluar los resultados y efectos</w:t>
      </w:r>
      <w:r w:rsidR="003D2797">
        <w:rPr>
          <w:rFonts w:eastAsia="Arial" w:cs="Arial"/>
          <w:lang w:eastAsia="es-MX"/>
        </w:rPr>
        <w:t xml:space="preserve">, </w:t>
      </w:r>
      <w:r w:rsidR="00AF4B72" w:rsidRPr="00AF4B72">
        <w:rPr>
          <w:rFonts w:eastAsia="Arial" w:cs="Arial"/>
          <w:lang w:eastAsia="es-MX"/>
        </w:rPr>
        <w:t>lo cual deja un tramo del camino libre para innovar en lo que parezca conveniente para cada entidad federativa</w:t>
      </w:r>
      <w:r w:rsidR="005C5B1B">
        <w:rPr>
          <w:rFonts w:eastAsia="Arial" w:cs="Arial"/>
          <w:lang w:eastAsia="es-MX"/>
        </w:rPr>
        <w:t xml:space="preserve">. Indica </w:t>
      </w:r>
      <w:r w:rsidR="00D0441B">
        <w:rPr>
          <w:rFonts w:eastAsia="Arial" w:cs="Arial"/>
          <w:lang w:eastAsia="es-MX"/>
        </w:rPr>
        <w:t xml:space="preserve">que </w:t>
      </w:r>
      <w:r w:rsidR="00AF4B72" w:rsidRPr="00AF4B72">
        <w:rPr>
          <w:rFonts w:eastAsia="Arial" w:cs="Arial"/>
          <w:lang w:eastAsia="es-MX"/>
        </w:rPr>
        <w:t xml:space="preserve">ellos están trabajando principalmente en </w:t>
      </w:r>
      <w:r w:rsidR="00D0441B">
        <w:rPr>
          <w:rFonts w:eastAsia="Arial" w:cs="Arial"/>
          <w:lang w:eastAsia="es-MX"/>
        </w:rPr>
        <w:t>ese aspecto</w:t>
      </w:r>
      <w:r w:rsidR="0030512F">
        <w:rPr>
          <w:rFonts w:eastAsia="Arial" w:cs="Arial"/>
          <w:lang w:eastAsia="es-MX"/>
        </w:rPr>
        <w:t xml:space="preserve">, </w:t>
      </w:r>
      <w:r w:rsidR="00AF4B72" w:rsidRPr="00AF4B72">
        <w:rPr>
          <w:rFonts w:eastAsia="Arial" w:cs="Arial"/>
          <w:lang w:eastAsia="es-MX"/>
        </w:rPr>
        <w:t xml:space="preserve">los indicadores de resultados de los </w:t>
      </w:r>
      <w:r w:rsidR="00B52908">
        <w:rPr>
          <w:rFonts w:eastAsia="Arial" w:cs="Arial"/>
          <w:lang w:eastAsia="es-MX"/>
        </w:rPr>
        <w:t>S</w:t>
      </w:r>
      <w:r w:rsidR="00AF4B72" w:rsidRPr="00AF4B72">
        <w:rPr>
          <w:rFonts w:eastAsia="Arial" w:cs="Arial"/>
          <w:lang w:eastAsia="es-MX"/>
        </w:rPr>
        <w:t xml:space="preserve">istemas </w:t>
      </w:r>
      <w:r w:rsidR="00B52908">
        <w:rPr>
          <w:rFonts w:eastAsia="Arial" w:cs="Arial"/>
          <w:lang w:eastAsia="es-MX"/>
        </w:rPr>
        <w:t>A</w:t>
      </w:r>
      <w:r w:rsidR="00AF4B72" w:rsidRPr="00AF4B72">
        <w:rPr>
          <w:rFonts w:eastAsia="Arial" w:cs="Arial"/>
          <w:lang w:eastAsia="es-MX"/>
        </w:rPr>
        <w:t>nticorrupción y de la Política Nacional Anticorrupción.</w:t>
      </w:r>
    </w:p>
    <w:p w14:paraId="4598CA2C" w14:textId="77777777" w:rsidR="0030512F" w:rsidRPr="00AF4B72" w:rsidRDefault="0030512F" w:rsidP="00AF4B72">
      <w:pPr>
        <w:rPr>
          <w:rFonts w:eastAsia="Arial" w:cs="Arial"/>
          <w:lang w:eastAsia="es-MX"/>
        </w:rPr>
      </w:pPr>
    </w:p>
    <w:p w14:paraId="138828E9" w14:textId="498B0B74" w:rsidR="00EE5B70" w:rsidRDefault="0030512F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Puntualiza que v</w:t>
      </w:r>
      <w:r w:rsidR="00AF4B72" w:rsidRPr="00AF4B72">
        <w:rPr>
          <w:rFonts w:eastAsia="Arial" w:cs="Arial"/>
          <w:lang w:eastAsia="es-MX"/>
        </w:rPr>
        <w:t xml:space="preserve">enturosamente lo que </w:t>
      </w:r>
      <w:r w:rsidRPr="00AF4B72">
        <w:rPr>
          <w:rFonts w:eastAsia="Arial" w:cs="Arial"/>
          <w:lang w:eastAsia="es-MX"/>
        </w:rPr>
        <w:t>está</w:t>
      </w:r>
      <w:r w:rsidR="00AF4B72" w:rsidRPr="00AF4B72">
        <w:rPr>
          <w:rFonts w:eastAsia="Arial" w:cs="Arial"/>
          <w:lang w:eastAsia="es-MX"/>
        </w:rPr>
        <w:t xml:space="preserve"> haciendo la Dirección de Política</w:t>
      </w:r>
      <w:r w:rsidR="00FD4F07">
        <w:rPr>
          <w:rFonts w:eastAsia="Arial" w:cs="Arial"/>
          <w:lang w:eastAsia="es-MX"/>
        </w:rPr>
        <w:t>s</w:t>
      </w:r>
      <w:r w:rsidR="00AF4B72" w:rsidRPr="00AF4B72">
        <w:rPr>
          <w:rFonts w:eastAsia="Arial" w:cs="Arial"/>
          <w:lang w:eastAsia="es-MX"/>
        </w:rPr>
        <w:t xml:space="preserve"> Pública</w:t>
      </w:r>
      <w:r w:rsidR="00FD4F07">
        <w:rPr>
          <w:rFonts w:eastAsia="Arial" w:cs="Arial"/>
          <w:lang w:eastAsia="es-MX"/>
        </w:rPr>
        <w:t>s</w:t>
      </w:r>
      <w:r w:rsidR="00AF4B72" w:rsidRPr="00AF4B72">
        <w:rPr>
          <w:rFonts w:eastAsia="Arial" w:cs="Arial"/>
          <w:lang w:eastAsia="es-MX"/>
        </w:rPr>
        <w:t xml:space="preserve"> en la Secretaría Ejecutiva es pensar en el proceso de implementación</w:t>
      </w:r>
      <w:r w:rsidR="00B52908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y no es un dato menor, porque la implementación de la Política Estatal Anticorrupción </w:t>
      </w:r>
      <w:r w:rsidR="00FD4F07">
        <w:rPr>
          <w:rFonts w:eastAsia="Arial" w:cs="Arial"/>
          <w:lang w:eastAsia="es-MX"/>
        </w:rPr>
        <w:t xml:space="preserve">de Jalisco </w:t>
      </w:r>
      <w:r w:rsidR="00AF4B72" w:rsidRPr="00AF4B72">
        <w:rPr>
          <w:rFonts w:eastAsia="Arial" w:cs="Arial"/>
          <w:lang w:eastAsia="es-MX"/>
        </w:rPr>
        <w:t>no es solo materia del Comité Coordinador</w:t>
      </w:r>
      <w:r w:rsidR="00FD4F07">
        <w:rPr>
          <w:rFonts w:eastAsia="Arial" w:cs="Arial"/>
          <w:lang w:eastAsia="es-MX"/>
        </w:rPr>
        <w:t xml:space="preserve">: </w:t>
      </w:r>
      <w:r w:rsidR="00AF4B72" w:rsidRPr="00AF4B72">
        <w:rPr>
          <w:rFonts w:eastAsia="Arial" w:cs="Arial"/>
          <w:lang w:eastAsia="es-MX"/>
        </w:rPr>
        <w:t xml:space="preserve">va </w:t>
      </w:r>
      <w:r w:rsidR="00FD4F07">
        <w:rPr>
          <w:rFonts w:eastAsia="Arial" w:cs="Arial"/>
          <w:lang w:eastAsia="es-MX"/>
        </w:rPr>
        <w:t xml:space="preserve">a </w:t>
      </w:r>
      <w:r w:rsidR="00AF4B72" w:rsidRPr="00AF4B72">
        <w:rPr>
          <w:rFonts w:eastAsia="Arial" w:cs="Arial"/>
          <w:lang w:eastAsia="es-MX"/>
        </w:rPr>
        <w:t xml:space="preserve">ser materia de los </w:t>
      </w:r>
      <w:r w:rsidR="00FD4F07">
        <w:rPr>
          <w:rFonts w:eastAsia="Arial" w:cs="Arial"/>
          <w:lang w:eastAsia="es-MX"/>
        </w:rPr>
        <w:t>M</w:t>
      </w:r>
      <w:r w:rsidR="00AF4B72" w:rsidRPr="00AF4B72">
        <w:rPr>
          <w:rFonts w:eastAsia="Arial" w:cs="Arial"/>
          <w:lang w:eastAsia="es-MX"/>
        </w:rPr>
        <w:t>unicipios</w:t>
      </w:r>
      <w:r w:rsidR="00FD4F07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de los Organismos Públicos Descentralizados y en general de toda la burocracia estatal y municipal</w:t>
      </w:r>
      <w:r w:rsidR="00EF5ED7">
        <w:rPr>
          <w:rFonts w:eastAsia="Arial" w:cs="Arial"/>
          <w:lang w:eastAsia="es-MX"/>
        </w:rPr>
        <w:t>. E</w:t>
      </w:r>
      <w:r w:rsidR="00AF4B72" w:rsidRPr="00AF4B72">
        <w:rPr>
          <w:rFonts w:eastAsia="Arial" w:cs="Arial"/>
          <w:lang w:eastAsia="es-MX"/>
        </w:rPr>
        <w:t xml:space="preserve">n este documento que revisaron hay una contabilidad muy interesante justamente de qué nivel de iniciativas corresponde a qué </w:t>
      </w:r>
      <w:r w:rsidR="00EF5ED7">
        <w:rPr>
          <w:rFonts w:eastAsia="Arial" w:cs="Arial"/>
          <w:lang w:eastAsia="es-MX"/>
        </w:rPr>
        <w:t>orden</w:t>
      </w:r>
      <w:r w:rsidR="00AF4B72" w:rsidRPr="00AF4B72">
        <w:rPr>
          <w:rFonts w:eastAsia="Arial" w:cs="Arial"/>
          <w:lang w:eastAsia="es-MX"/>
        </w:rPr>
        <w:t xml:space="preserve"> de </w:t>
      </w:r>
      <w:r w:rsidR="00EF5ED7">
        <w:rPr>
          <w:rFonts w:eastAsia="Arial" w:cs="Arial"/>
          <w:lang w:eastAsia="es-MX"/>
        </w:rPr>
        <w:t>G</w:t>
      </w:r>
      <w:r w:rsidR="00AF4B72" w:rsidRPr="00AF4B72">
        <w:rPr>
          <w:rFonts w:eastAsia="Arial" w:cs="Arial"/>
          <w:lang w:eastAsia="es-MX"/>
        </w:rPr>
        <w:t>obierno</w:t>
      </w:r>
      <w:r w:rsidR="00EF5ED7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y eso va a ser muy importante para ir planeando y además qué tipo de recursos tanto humanos como financieros les va a co</w:t>
      </w:r>
      <w:r w:rsidR="00EF5ED7">
        <w:rPr>
          <w:rFonts w:eastAsia="Arial" w:cs="Arial"/>
          <w:lang w:eastAsia="es-MX"/>
        </w:rPr>
        <w:t>rresponder</w:t>
      </w:r>
      <w:r w:rsidR="00AF4B72" w:rsidRPr="00AF4B72">
        <w:rPr>
          <w:rFonts w:eastAsia="Arial" w:cs="Arial"/>
          <w:lang w:eastAsia="es-MX"/>
        </w:rPr>
        <w:t xml:space="preserve"> a cada </w:t>
      </w:r>
      <w:r w:rsidR="00EF5ED7">
        <w:rPr>
          <w:rFonts w:eastAsia="Arial" w:cs="Arial"/>
          <w:lang w:eastAsia="es-MX"/>
        </w:rPr>
        <w:t>uno</w:t>
      </w:r>
      <w:r w:rsidR="00EE5B70">
        <w:rPr>
          <w:rFonts w:eastAsia="Arial" w:cs="Arial"/>
          <w:lang w:eastAsia="es-MX"/>
        </w:rPr>
        <w:t xml:space="preserve">. </w:t>
      </w:r>
    </w:p>
    <w:p w14:paraId="3F417BF2" w14:textId="77777777" w:rsidR="00EE5B70" w:rsidRDefault="00EE5B70" w:rsidP="00AF4B72">
      <w:pPr>
        <w:rPr>
          <w:rFonts w:eastAsia="Arial" w:cs="Arial"/>
          <w:lang w:eastAsia="es-MX"/>
        </w:rPr>
      </w:pPr>
    </w:p>
    <w:p w14:paraId="32AB50EF" w14:textId="40C55E60" w:rsidR="00AF4B72" w:rsidRDefault="0058691C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Enfatiza</w:t>
      </w:r>
      <w:r w:rsidR="00EE5B70">
        <w:rPr>
          <w:rFonts w:eastAsia="Arial" w:cs="Arial"/>
          <w:lang w:eastAsia="es-MX"/>
        </w:rPr>
        <w:t xml:space="preserve"> que </w:t>
      </w:r>
      <w:r w:rsidR="00AF4B72" w:rsidRPr="00AF4B72">
        <w:rPr>
          <w:rFonts w:eastAsia="Arial" w:cs="Arial"/>
          <w:lang w:eastAsia="es-MX"/>
        </w:rPr>
        <w:t xml:space="preserve">no es un insumo menor y </w:t>
      </w:r>
      <w:r w:rsidR="00495274">
        <w:rPr>
          <w:rFonts w:eastAsia="Arial" w:cs="Arial"/>
          <w:lang w:eastAsia="es-MX"/>
        </w:rPr>
        <w:t>propone</w:t>
      </w:r>
      <w:r w:rsidR="00B52908">
        <w:rPr>
          <w:rFonts w:eastAsia="Arial" w:cs="Arial"/>
          <w:lang w:eastAsia="es-MX"/>
        </w:rPr>
        <w:t xml:space="preserve"> que,</w:t>
      </w:r>
      <w:r w:rsidR="00AF4B72" w:rsidRPr="00AF4B72">
        <w:rPr>
          <w:rFonts w:eastAsia="Arial" w:cs="Arial"/>
          <w:lang w:eastAsia="es-MX"/>
        </w:rPr>
        <w:t xml:space="preserve"> si la Comisión Ejecutiva lo valora, </w:t>
      </w:r>
      <w:r w:rsidR="009D40D2">
        <w:rPr>
          <w:rFonts w:eastAsia="Arial" w:cs="Arial"/>
          <w:lang w:eastAsia="es-MX"/>
        </w:rPr>
        <w:t>los insumos también puedan ser</w:t>
      </w:r>
      <w:r w:rsidR="00AF4B72" w:rsidRPr="00AF4B72">
        <w:rPr>
          <w:rFonts w:eastAsia="Arial" w:cs="Arial"/>
          <w:lang w:eastAsia="es-MX"/>
        </w:rPr>
        <w:t xml:space="preserve"> socializa</w:t>
      </w:r>
      <w:r w:rsidR="009D40D2">
        <w:rPr>
          <w:rFonts w:eastAsia="Arial" w:cs="Arial"/>
          <w:lang w:eastAsia="es-MX"/>
        </w:rPr>
        <w:t>dos</w:t>
      </w:r>
      <w:r w:rsidR="00AF4B72" w:rsidRPr="00AF4B72">
        <w:rPr>
          <w:rFonts w:eastAsia="Arial" w:cs="Arial"/>
          <w:lang w:eastAsia="es-MX"/>
        </w:rPr>
        <w:t xml:space="preserve"> al Comité Coordinador y no solo</w:t>
      </w:r>
      <w:r w:rsidR="009635BB">
        <w:rPr>
          <w:rFonts w:eastAsia="Arial" w:cs="Arial"/>
          <w:lang w:eastAsia="es-MX"/>
        </w:rPr>
        <w:t xml:space="preserve"> en</w:t>
      </w:r>
      <w:r w:rsidR="00AF4B72" w:rsidRPr="00AF4B72">
        <w:rPr>
          <w:rFonts w:eastAsia="Arial" w:cs="Arial"/>
          <w:lang w:eastAsia="es-MX"/>
        </w:rPr>
        <w:t xml:space="preserve"> la Comisión </w:t>
      </w:r>
      <w:r w:rsidR="00AF4B72" w:rsidRPr="00AF4B72">
        <w:rPr>
          <w:rFonts w:eastAsia="Arial" w:cs="Arial"/>
          <w:lang w:eastAsia="es-MX"/>
        </w:rPr>
        <w:lastRenderedPageBreak/>
        <w:t>Ejecutiva</w:t>
      </w:r>
      <w:r w:rsidR="005D190C">
        <w:rPr>
          <w:rFonts w:eastAsia="Arial" w:cs="Arial"/>
          <w:lang w:eastAsia="es-MX"/>
        </w:rPr>
        <w:t xml:space="preserve">. Especifica que </w:t>
      </w:r>
      <w:r w:rsidR="00AF4B72" w:rsidRPr="00AF4B72">
        <w:rPr>
          <w:rFonts w:eastAsia="Arial" w:cs="Arial"/>
          <w:lang w:eastAsia="es-MX"/>
        </w:rPr>
        <w:t>son ricos justamente por los datos muy puntuales que tienen y porque</w:t>
      </w:r>
      <w:r w:rsidR="00C676C5">
        <w:rPr>
          <w:rFonts w:eastAsia="Arial" w:cs="Arial"/>
          <w:lang w:eastAsia="es-MX"/>
        </w:rPr>
        <w:t xml:space="preserve"> </w:t>
      </w:r>
      <w:r w:rsidR="00AF4B72" w:rsidRPr="00AF4B72">
        <w:rPr>
          <w:rFonts w:eastAsia="Arial" w:cs="Arial"/>
          <w:lang w:eastAsia="es-MX"/>
        </w:rPr>
        <w:t>finalmente</w:t>
      </w:r>
      <w:r w:rsidR="00566C20">
        <w:rPr>
          <w:rFonts w:eastAsia="Arial" w:cs="Arial"/>
          <w:lang w:eastAsia="es-MX"/>
        </w:rPr>
        <w:t xml:space="preserve"> es importante</w:t>
      </w:r>
      <w:r w:rsidR="00AF4B72" w:rsidRPr="00AF4B72">
        <w:rPr>
          <w:rFonts w:eastAsia="Arial" w:cs="Arial"/>
          <w:lang w:eastAsia="es-MX"/>
        </w:rPr>
        <w:t xml:space="preserve"> armonizar el proceso de implementación con el tipo de evaluación que está haciendo la Secretaría Ejecutiva del Sistema Nacional</w:t>
      </w:r>
      <w:r w:rsidR="009635BB">
        <w:rPr>
          <w:rFonts w:eastAsia="Arial" w:cs="Arial"/>
          <w:lang w:eastAsia="es-MX"/>
        </w:rPr>
        <w:t xml:space="preserve"> Anticorrupción</w:t>
      </w:r>
      <w:r w:rsidR="00C63DA2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</w:t>
      </w:r>
      <w:r w:rsidR="00566C20">
        <w:rPr>
          <w:rFonts w:eastAsia="Arial" w:cs="Arial"/>
          <w:lang w:eastAsia="es-MX"/>
        </w:rPr>
        <w:t xml:space="preserve">dado que </w:t>
      </w:r>
      <w:r w:rsidR="00AF4B72" w:rsidRPr="00AF4B72">
        <w:rPr>
          <w:rFonts w:eastAsia="Arial" w:cs="Arial"/>
          <w:lang w:eastAsia="es-MX"/>
        </w:rPr>
        <w:t xml:space="preserve">están muy pesados esos indicadores y se </w:t>
      </w:r>
      <w:proofErr w:type="gramStart"/>
      <w:r w:rsidR="00AF4B72" w:rsidRPr="00AF4B72">
        <w:rPr>
          <w:rFonts w:eastAsia="Arial" w:cs="Arial"/>
          <w:lang w:eastAsia="es-MX"/>
        </w:rPr>
        <w:t>va</w:t>
      </w:r>
      <w:proofErr w:type="gramEnd"/>
      <w:r w:rsidR="00AF4B72" w:rsidRPr="00AF4B72">
        <w:rPr>
          <w:rFonts w:eastAsia="Arial" w:cs="Arial"/>
          <w:lang w:eastAsia="es-MX"/>
        </w:rPr>
        <w:t xml:space="preserve"> tener que definir un horizonte temporal para también generar la información que vaya alimentando los indicadores de resultados</w:t>
      </w:r>
      <w:r w:rsidR="005E3B35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que es en el mediano y largo plazo.</w:t>
      </w:r>
    </w:p>
    <w:p w14:paraId="7FE9E49B" w14:textId="77777777" w:rsidR="005E3B35" w:rsidRPr="00AF4B72" w:rsidRDefault="005E3B35" w:rsidP="00AF4B72">
      <w:pPr>
        <w:rPr>
          <w:rFonts w:eastAsia="Arial" w:cs="Arial"/>
          <w:lang w:eastAsia="es-MX"/>
        </w:rPr>
      </w:pPr>
    </w:p>
    <w:p w14:paraId="701AC5FB" w14:textId="2549E755" w:rsidR="000745BC" w:rsidRDefault="00D84274" w:rsidP="000745B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Finalmente</w:t>
      </w:r>
      <w:r w:rsidR="00B125CA">
        <w:rPr>
          <w:rFonts w:eastAsia="Arial" w:cs="Arial"/>
          <w:lang w:eastAsia="es-MX"/>
        </w:rPr>
        <w:t xml:space="preserve">, </w:t>
      </w:r>
      <w:r w:rsidR="00540258">
        <w:rPr>
          <w:rFonts w:eastAsia="Arial" w:cs="Arial"/>
          <w:lang w:eastAsia="es-MX"/>
        </w:rPr>
        <w:t xml:space="preserve">la Dra. García </w:t>
      </w:r>
      <w:r w:rsidR="00A13BE8">
        <w:rPr>
          <w:rFonts w:eastAsia="Arial" w:cs="Arial"/>
          <w:lang w:eastAsia="es-MX"/>
        </w:rPr>
        <w:t xml:space="preserve">Vázquez considera </w:t>
      </w:r>
      <w:r w:rsidR="00540258">
        <w:rPr>
          <w:rFonts w:eastAsia="Arial" w:cs="Arial"/>
          <w:lang w:eastAsia="es-MX"/>
        </w:rPr>
        <w:t xml:space="preserve">que es </w:t>
      </w:r>
      <w:r w:rsidR="00AF4B72" w:rsidRPr="00AF4B72">
        <w:rPr>
          <w:rFonts w:eastAsia="Arial" w:cs="Arial"/>
          <w:lang w:eastAsia="es-MX"/>
        </w:rPr>
        <w:t>un trabajo muy complejo, un trabajo técnico muy complicado</w:t>
      </w:r>
      <w:r w:rsidR="00A13BE8">
        <w:rPr>
          <w:rFonts w:eastAsia="Arial" w:cs="Arial"/>
          <w:lang w:eastAsia="es-MX"/>
        </w:rPr>
        <w:t>;</w:t>
      </w:r>
      <w:r w:rsidR="00AF4B72" w:rsidRPr="00AF4B72">
        <w:rPr>
          <w:rFonts w:eastAsia="Arial" w:cs="Arial"/>
          <w:lang w:eastAsia="es-MX"/>
        </w:rPr>
        <w:t xml:space="preserve"> </w:t>
      </w:r>
      <w:r w:rsidR="00EB0588">
        <w:rPr>
          <w:rFonts w:eastAsia="Arial" w:cs="Arial"/>
          <w:lang w:eastAsia="es-MX"/>
        </w:rPr>
        <w:t>argumenta que después de la revisión de</w:t>
      </w:r>
      <w:r w:rsidR="00AF4B72" w:rsidRPr="00AF4B72">
        <w:rPr>
          <w:rFonts w:eastAsia="Arial" w:cs="Arial"/>
          <w:lang w:eastAsia="es-MX"/>
        </w:rPr>
        <w:t xml:space="preserve"> la matriz de indicadores,</w:t>
      </w:r>
      <w:r w:rsidR="00717045">
        <w:rPr>
          <w:rFonts w:eastAsia="Arial" w:cs="Arial"/>
          <w:lang w:eastAsia="es-MX"/>
        </w:rPr>
        <w:t xml:space="preserve"> existen </w:t>
      </w:r>
      <w:r w:rsidR="00AF4B72" w:rsidRPr="00AF4B72">
        <w:rPr>
          <w:rFonts w:eastAsia="Arial" w:cs="Arial"/>
          <w:lang w:eastAsia="es-MX"/>
        </w:rPr>
        <w:t>indicadores que no se</w:t>
      </w:r>
      <w:r w:rsidR="00FF3FA5">
        <w:rPr>
          <w:rFonts w:eastAsia="Arial" w:cs="Arial"/>
          <w:lang w:eastAsia="es-MX"/>
        </w:rPr>
        <w:t xml:space="preserve"> sabe a ciencia cierta</w:t>
      </w:r>
      <w:r w:rsidR="00AF4B72" w:rsidRPr="00AF4B72">
        <w:rPr>
          <w:rFonts w:eastAsia="Arial" w:cs="Arial"/>
          <w:lang w:eastAsia="es-MX"/>
        </w:rPr>
        <w:t xml:space="preserve"> si los Estados en el largo plazo los vayan a cumplir, pero cruzar todas estas informaciones, cruzar todos estos insumos, al final del día </w:t>
      </w:r>
      <w:r w:rsidR="00FF3FA5">
        <w:rPr>
          <w:rFonts w:eastAsia="Arial" w:cs="Arial"/>
          <w:lang w:eastAsia="es-MX"/>
        </w:rPr>
        <w:t>permitirá</w:t>
      </w:r>
      <w:r w:rsidR="00AF4B72" w:rsidRPr="00AF4B72">
        <w:rPr>
          <w:rFonts w:eastAsia="Arial" w:cs="Arial"/>
          <w:lang w:eastAsia="es-MX"/>
        </w:rPr>
        <w:t xml:space="preserve"> tomar decisiones estratégicas como </w:t>
      </w:r>
      <w:r w:rsidR="000745BC" w:rsidRPr="00AF4B72">
        <w:rPr>
          <w:rFonts w:eastAsia="Arial" w:cs="Arial"/>
          <w:lang w:eastAsia="es-MX"/>
        </w:rPr>
        <w:t xml:space="preserve">Sistema Estatal </w:t>
      </w:r>
      <w:r w:rsidR="00AF4B72" w:rsidRPr="00AF4B72">
        <w:rPr>
          <w:rFonts w:eastAsia="Arial" w:cs="Arial"/>
          <w:lang w:eastAsia="es-MX"/>
        </w:rPr>
        <w:t>armonizado con la Política Nacional Anticorrupción.</w:t>
      </w:r>
      <w:r w:rsidR="000745BC">
        <w:rPr>
          <w:rFonts w:eastAsia="Arial" w:cs="Arial"/>
          <w:lang w:eastAsia="es-MX"/>
        </w:rPr>
        <w:t xml:space="preserve"> En concreto</w:t>
      </w:r>
      <w:r w:rsidR="00E837D0">
        <w:rPr>
          <w:rFonts w:eastAsia="Arial" w:cs="Arial"/>
          <w:lang w:eastAsia="es-MX"/>
        </w:rPr>
        <w:t>,</w:t>
      </w:r>
      <w:r w:rsidR="000745BC">
        <w:rPr>
          <w:rFonts w:eastAsia="Arial" w:cs="Arial"/>
          <w:lang w:eastAsia="es-MX"/>
        </w:rPr>
        <w:t xml:space="preserve"> su propuesta es </w:t>
      </w:r>
      <w:r w:rsidR="00D92B2F">
        <w:rPr>
          <w:rFonts w:eastAsia="Arial" w:cs="Arial"/>
          <w:lang w:eastAsia="es-MX"/>
        </w:rPr>
        <w:t xml:space="preserve">que </w:t>
      </w:r>
      <w:r w:rsidR="00AF4B72" w:rsidRPr="00AF4B72">
        <w:rPr>
          <w:rFonts w:eastAsia="Arial" w:cs="Arial"/>
          <w:lang w:eastAsia="es-MX"/>
        </w:rPr>
        <w:t xml:space="preserve">se compartirán </w:t>
      </w:r>
      <w:r w:rsidR="000745BC">
        <w:rPr>
          <w:rFonts w:eastAsia="Arial" w:cs="Arial"/>
          <w:lang w:eastAsia="es-MX"/>
        </w:rPr>
        <w:t>los</w:t>
      </w:r>
      <w:r w:rsidR="00AF4B72" w:rsidRPr="00AF4B72">
        <w:rPr>
          <w:rFonts w:eastAsia="Arial" w:cs="Arial"/>
          <w:lang w:eastAsia="es-MX"/>
        </w:rPr>
        <w:t xml:space="preserve"> estudios no solo a </w:t>
      </w:r>
      <w:r w:rsidR="00E837D0">
        <w:rPr>
          <w:rFonts w:eastAsia="Arial" w:cs="Arial"/>
          <w:lang w:eastAsia="es-MX"/>
        </w:rPr>
        <w:t xml:space="preserve">la </w:t>
      </w:r>
      <w:r w:rsidR="00AF4B72" w:rsidRPr="00AF4B72">
        <w:rPr>
          <w:rFonts w:eastAsia="Arial" w:cs="Arial"/>
          <w:lang w:eastAsia="es-MX"/>
        </w:rPr>
        <w:t>Comisión Ejecutiva</w:t>
      </w:r>
      <w:r w:rsidR="00E837D0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sino también a</w:t>
      </w:r>
      <w:r w:rsidR="00E837D0">
        <w:rPr>
          <w:rFonts w:eastAsia="Arial" w:cs="Arial"/>
          <w:lang w:eastAsia="es-MX"/>
        </w:rPr>
        <w:t>l</w:t>
      </w:r>
      <w:r w:rsidR="00AF4B72" w:rsidRPr="00AF4B72">
        <w:rPr>
          <w:rFonts w:eastAsia="Arial" w:cs="Arial"/>
          <w:lang w:eastAsia="es-MX"/>
        </w:rPr>
        <w:t xml:space="preserve"> Comité Coordinador para recibir la retroalimentación</w:t>
      </w:r>
      <w:r w:rsidR="00E837D0">
        <w:rPr>
          <w:rFonts w:eastAsia="Arial" w:cs="Arial"/>
          <w:lang w:eastAsia="es-MX"/>
        </w:rPr>
        <w:t xml:space="preserve"> de este</w:t>
      </w:r>
      <w:r w:rsidR="00AF4B72" w:rsidRPr="00AF4B72">
        <w:rPr>
          <w:rFonts w:eastAsia="Arial" w:cs="Arial"/>
          <w:lang w:eastAsia="es-MX"/>
        </w:rPr>
        <w:t>.</w:t>
      </w:r>
    </w:p>
    <w:p w14:paraId="283476D6" w14:textId="590D58F6" w:rsidR="00AF4B72" w:rsidRPr="00AF4B72" w:rsidRDefault="00AF4B72" w:rsidP="000745BC">
      <w:pPr>
        <w:rPr>
          <w:rFonts w:eastAsia="Arial" w:cs="Arial"/>
          <w:lang w:eastAsia="es-MX"/>
        </w:rPr>
      </w:pPr>
      <w:r w:rsidRPr="00AF4B72">
        <w:rPr>
          <w:rFonts w:eastAsia="Arial" w:cs="Arial"/>
          <w:lang w:eastAsia="es-MX"/>
        </w:rPr>
        <w:t xml:space="preserve"> </w:t>
      </w:r>
    </w:p>
    <w:p w14:paraId="67A57E72" w14:textId="62416F24" w:rsidR="005A5575" w:rsidRDefault="009700D0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882E5A">
        <w:rPr>
          <w:rFonts w:eastAsia="Arial" w:cs="Arial"/>
          <w:lang w:eastAsia="es-MX"/>
        </w:rPr>
        <w:t>señala que se</w:t>
      </w:r>
      <w:r w:rsidR="00AF4B72" w:rsidRPr="00AF4B72">
        <w:rPr>
          <w:rFonts w:eastAsia="Arial" w:cs="Arial"/>
          <w:lang w:eastAsia="es-MX"/>
        </w:rPr>
        <w:t xml:space="preserve"> sum</w:t>
      </w:r>
      <w:r w:rsidR="00882E5A">
        <w:rPr>
          <w:rFonts w:eastAsia="Arial" w:cs="Arial"/>
          <w:lang w:eastAsia="es-MX"/>
        </w:rPr>
        <w:t>a</w:t>
      </w:r>
      <w:r w:rsidR="00AF4B72" w:rsidRPr="00AF4B72">
        <w:rPr>
          <w:rFonts w:eastAsia="Arial" w:cs="Arial"/>
          <w:lang w:eastAsia="es-MX"/>
        </w:rPr>
        <w:t xml:space="preserve"> a esa idea de socializar todos los insumos que </w:t>
      </w:r>
      <w:r w:rsidR="00882E5A">
        <w:rPr>
          <w:rFonts w:eastAsia="Arial" w:cs="Arial"/>
          <w:lang w:eastAsia="es-MX"/>
        </w:rPr>
        <w:t xml:space="preserve">se </w:t>
      </w:r>
      <w:r w:rsidR="00AF4B72" w:rsidRPr="00AF4B72">
        <w:rPr>
          <w:rFonts w:eastAsia="Arial" w:cs="Arial"/>
          <w:lang w:eastAsia="es-MX"/>
        </w:rPr>
        <w:t>va</w:t>
      </w:r>
      <w:r w:rsidR="00882E5A">
        <w:rPr>
          <w:rFonts w:eastAsia="Arial" w:cs="Arial"/>
          <w:lang w:eastAsia="es-MX"/>
        </w:rPr>
        <w:t xml:space="preserve">n </w:t>
      </w:r>
      <w:r w:rsidR="00AF4B72" w:rsidRPr="00AF4B72">
        <w:rPr>
          <w:rFonts w:eastAsia="Arial" w:cs="Arial"/>
          <w:lang w:eastAsia="es-MX"/>
        </w:rPr>
        <w:t xml:space="preserve">produciendo para que </w:t>
      </w:r>
      <w:r w:rsidR="00882E5A">
        <w:rPr>
          <w:rFonts w:eastAsia="Arial" w:cs="Arial"/>
          <w:lang w:eastAsia="es-MX"/>
        </w:rPr>
        <w:t>se pueda</w:t>
      </w:r>
      <w:r w:rsidR="00AF4B72" w:rsidRPr="00AF4B72">
        <w:rPr>
          <w:rFonts w:eastAsia="Arial" w:cs="Arial"/>
          <w:lang w:eastAsia="es-MX"/>
        </w:rPr>
        <w:t xml:space="preserve"> avanzar también </w:t>
      </w:r>
      <w:r w:rsidR="00E837D0">
        <w:rPr>
          <w:rFonts w:eastAsia="Arial" w:cs="Arial"/>
          <w:lang w:eastAsia="es-MX"/>
        </w:rPr>
        <w:t>-</w:t>
      </w:r>
      <w:r w:rsidR="00AF4B72" w:rsidRPr="00AF4B72">
        <w:rPr>
          <w:rFonts w:eastAsia="Arial" w:cs="Arial"/>
          <w:lang w:eastAsia="es-MX"/>
        </w:rPr>
        <w:t>quizás en paralelo</w:t>
      </w:r>
      <w:r w:rsidR="00E837D0">
        <w:rPr>
          <w:rFonts w:eastAsia="Arial" w:cs="Arial"/>
          <w:lang w:eastAsia="es-MX"/>
        </w:rPr>
        <w:t>-</w:t>
      </w:r>
      <w:r w:rsidR="00AF4B72" w:rsidRPr="00AF4B72">
        <w:rPr>
          <w:rFonts w:eastAsia="Arial" w:cs="Arial"/>
          <w:lang w:eastAsia="es-MX"/>
        </w:rPr>
        <w:t xml:space="preserve"> para su análisis, simplemente porque es información y en ese sentido</w:t>
      </w:r>
      <w:r w:rsidR="00A31A60">
        <w:rPr>
          <w:rFonts w:eastAsia="Arial" w:cs="Arial"/>
          <w:lang w:eastAsia="es-MX"/>
        </w:rPr>
        <w:t xml:space="preserve"> </w:t>
      </w:r>
      <w:r w:rsidR="00E837D0">
        <w:rPr>
          <w:rFonts w:eastAsia="Arial" w:cs="Arial"/>
          <w:lang w:eastAsia="es-MX"/>
        </w:rPr>
        <w:t>adelanta</w:t>
      </w:r>
      <w:r w:rsidR="00A31A60">
        <w:rPr>
          <w:rFonts w:eastAsia="Arial" w:cs="Arial"/>
          <w:lang w:eastAsia="es-MX"/>
        </w:rPr>
        <w:t xml:space="preserve"> que se hará llegar un</w:t>
      </w:r>
      <w:r w:rsidR="00AF4B72" w:rsidRPr="00AF4B72">
        <w:rPr>
          <w:rFonts w:eastAsia="Arial" w:cs="Arial"/>
          <w:lang w:eastAsia="es-MX"/>
        </w:rPr>
        <w:t xml:space="preserve"> resumen ejecutivo sobre el </w:t>
      </w:r>
      <w:proofErr w:type="spellStart"/>
      <w:r w:rsidR="00AF4B72" w:rsidRPr="00AF4B72">
        <w:rPr>
          <w:rFonts w:eastAsia="Arial" w:cs="Arial"/>
          <w:lang w:eastAsia="es-MX"/>
        </w:rPr>
        <w:t>S</w:t>
      </w:r>
      <w:r w:rsidR="00E837D0">
        <w:rPr>
          <w:rFonts w:eastAsia="Arial" w:cs="Arial"/>
          <w:lang w:eastAsia="es-MX"/>
        </w:rPr>
        <w:t>e</w:t>
      </w:r>
      <w:r w:rsidR="00AF4B72" w:rsidRPr="00AF4B72">
        <w:rPr>
          <w:rFonts w:eastAsia="Arial" w:cs="Arial"/>
          <w:lang w:eastAsia="es-MX"/>
        </w:rPr>
        <w:t>DENUNCIA</w:t>
      </w:r>
      <w:proofErr w:type="spellEnd"/>
      <w:r w:rsidR="00A31A60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que dio pie a los acuerdos, para que así tanto </w:t>
      </w:r>
      <w:r w:rsidR="005A5575">
        <w:rPr>
          <w:rFonts w:eastAsia="Arial" w:cs="Arial"/>
          <w:lang w:eastAsia="es-MX"/>
        </w:rPr>
        <w:t xml:space="preserve">la </w:t>
      </w:r>
      <w:r w:rsidR="00AF4B72" w:rsidRPr="00AF4B72">
        <w:rPr>
          <w:rFonts w:eastAsia="Arial" w:cs="Arial"/>
          <w:lang w:eastAsia="es-MX"/>
        </w:rPr>
        <w:t xml:space="preserve">Comisión Ejecutiva como </w:t>
      </w:r>
      <w:r w:rsidR="005A5575">
        <w:rPr>
          <w:rFonts w:eastAsia="Arial" w:cs="Arial"/>
          <w:lang w:eastAsia="es-MX"/>
        </w:rPr>
        <w:t xml:space="preserve">el </w:t>
      </w:r>
      <w:r w:rsidR="00AF4B72" w:rsidRPr="00AF4B72">
        <w:rPr>
          <w:rFonts w:eastAsia="Arial" w:cs="Arial"/>
          <w:lang w:eastAsia="es-MX"/>
        </w:rPr>
        <w:t>Comité Coordinador tenga</w:t>
      </w:r>
      <w:r w:rsidR="005A5575">
        <w:rPr>
          <w:rFonts w:eastAsia="Arial" w:cs="Arial"/>
          <w:lang w:eastAsia="es-MX"/>
        </w:rPr>
        <w:t>n</w:t>
      </w:r>
      <w:r w:rsidR="00AF4B72" w:rsidRPr="00AF4B72">
        <w:rPr>
          <w:rFonts w:eastAsia="Arial" w:cs="Arial"/>
          <w:lang w:eastAsia="es-MX"/>
        </w:rPr>
        <w:t xml:space="preserve"> en sus manos esa información.</w:t>
      </w:r>
      <w:r w:rsidR="00D32CF0">
        <w:rPr>
          <w:rFonts w:eastAsia="Arial" w:cs="Arial"/>
          <w:lang w:eastAsia="es-MX"/>
        </w:rPr>
        <w:t xml:space="preserve"> </w:t>
      </w:r>
    </w:p>
    <w:p w14:paraId="2A14F532" w14:textId="77777777" w:rsidR="005A5575" w:rsidRDefault="005A5575" w:rsidP="00AF4B72">
      <w:pPr>
        <w:rPr>
          <w:rFonts w:eastAsia="Arial" w:cs="Arial"/>
          <w:lang w:eastAsia="es-MX"/>
        </w:rPr>
      </w:pPr>
    </w:p>
    <w:p w14:paraId="0AD8D2BB" w14:textId="2572AD50" w:rsidR="00A21CE7" w:rsidRDefault="005A5575" w:rsidP="00AF4B72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Advierte</w:t>
      </w:r>
      <w:r w:rsidR="000C73C6">
        <w:rPr>
          <w:rFonts w:eastAsia="Arial" w:cs="Arial"/>
          <w:lang w:eastAsia="es-MX"/>
        </w:rPr>
        <w:t xml:space="preserve"> qu</w:t>
      </w:r>
      <w:r w:rsidR="00640215">
        <w:rPr>
          <w:rFonts w:eastAsia="Arial" w:cs="Arial"/>
          <w:lang w:eastAsia="es-MX"/>
        </w:rPr>
        <w:t>e</w:t>
      </w:r>
      <w:r w:rsidR="00AF4B72" w:rsidRPr="00AF4B72">
        <w:rPr>
          <w:rFonts w:eastAsia="Arial" w:cs="Arial"/>
          <w:lang w:eastAsia="es-MX"/>
        </w:rPr>
        <w:t xml:space="preserve"> no es propiamente un acuerdo </w:t>
      </w:r>
      <w:r w:rsidR="00300C4C">
        <w:rPr>
          <w:rFonts w:eastAsia="Arial" w:cs="Arial"/>
          <w:lang w:eastAsia="es-MX"/>
        </w:rPr>
        <w:t>la</w:t>
      </w:r>
      <w:r w:rsidR="00AF4B72" w:rsidRPr="00AF4B72">
        <w:rPr>
          <w:rFonts w:eastAsia="Arial" w:cs="Arial"/>
          <w:lang w:eastAsia="es-MX"/>
        </w:rPr>
        <w:t xml:space="preserve"> socialización de esta información</w:t>
      </w:r>
      <w:r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pues</w:t>
      </w:r>
      <w:r w:rsidR="00E054A3">
        <w:rPr>
          <w:rFonts w:eastAsia="Arial" w:cs="Arial"/>
          <w:lang w:eastAsia="es-MX"/>
        </w:rPr>
        <w:t>to</w:t>
      </w:r>
      <w:r w:rsidR="00AF4B72" w:rsidRPr="00AF4B72">
        <w:rPr>
          <w:rFonts w:eastAsia="Arial" w:cs="Arial"/>
          <w:lang w:eastAsia="es-MX"/>
        </w:rPr>
        <w:t xml:space="preserve"> que es básica</w:t>
      </w:r>
      <w:r w:rsidR="009949A6">
        <w:rPr>
          <w:rFonts w:eastAsia="Arial" w:cs="Arial"/>
          <w:lang w:eastAsia="es-MX"/>
        </w:rPr>
        <w:t xml:space="preserve"> y agradece de manera personal a la Dra. García</w:t>
      </w:r>
      <w:r>
        <w:rPr>
          <w:rFonts w:eastAsia="Arial" w:cs="Arial"/>
          <w:lang w:eastAsia="es-MX"/>
        </w:rPr>
        <w:t xml:space="preserve"> Vázquez</w:t>
      </w:r>
      <w:r w:rsidR="009949A6">
        <w:rPr>
          <w:rFonts w:eastAsia="Arial" w:cs="Arial"/>
          <w:lang w:eastAsia="es-MX"/>
        </w:rPr>
        <w:t xml:space="preserve"> </w:t>
      </w:r>
      <w:r w:rsidR="00CF1774">
        <w:rPr>
          <w:rFonts w:eastAsia="Arial" w:cs="Arial"/>
          <w:lang w:eastAsia="es-MX"/>
        </w:rPr>
        <w:t xml:space="preserve">el apoyo brindado y </w:t>
      </w:r>
      <w:r w:rsidR="001E632B">
        <w:rPr>
          <w:rFonts w:eastAsia="Arial" w:cs="Arial"/>
          <w:lang w:eastAsia="es-MX"/>
        </w:rPr>
        <w:t xml:space="preserve">su </w:t>
      </w:r>
      <w:r w:rsidR="00CF1774">
        <w:rPr>
          <w:rFonts w:eastAsia="Arial" w:cs="Arial"/>
          <w:lang w:eastAsia="es-MX"/>
        </w:rPr>
        <w:t>aco</w:t>
      </w:r>
      <w:r w:rsidR="00AF4B72" w:rsidRPr="00AF4B72">
        <w:rPr>
          <w:rFonts w:eastAsia="Arial" w:cs="Arial"/>
          <w:lang w:eastAsia="es-MX"/>
        </w:rPr>
        <w:t>mpañamiento</w:t>
      </w:r>
      <w:r w:rsidR="00CF1774">
        <w:rPr>
          <w:rFonts w:eastAsia="Arial" w:cs="Arial"/>
          <w:lang w:eastAsia="es-MX"/>
        </w:rPr>
        <w:t>.</w:t>
      </w:r>
      <w:r w:rsidR="007C6052">
        <w:rPr>
          <w:rFonts w:eastAsia="Arial" w:cs="Arial"/>
          <w:lang w:eastAsia="es-MX"/>
        </w:rPr>
        <w:t xml:space="preserve"> Destaca </w:t>
      </w:r>
      <w:r w:rsidR="00A044B4">
        <w:rPr>
          <w:rFonts w:eastAsia="Arial" w:cs="Arial"/>
          <w:lang w:eastAsia="es-MX"/>
        </w:rPr>
        <w:t xml:space="preserve">que </w:t>
      </w:r>
      <w:r w:rsidR="00A55092">
        <w:rPr>
          <w:rFonts w:eastAsia="Arial" w:cs="Arial"/>
          <w:lang w:eastAsia="es-MX"/>
        </w:rPr>
        <w:t>se tiene</w:t>
      </w:r>
      <w:r w:rsidR="00AF4B72" w:rsidRPr="00AF4B72">
        <w:rPr>
          <w:rFonts w:eastAsia="Arial" w:cs="Arial"/>
          <w:lang w:eastAsia="es-MX"/>
        </w:rPr>
        <w:t xml:space="preserve"> que apoyar con lo que haga la SESNA, pero también </w:t>
      </w:r>
      <w:r w:rsidR="005626A9">
        <w:rPr>
          <w:rFonts w:eastAsia="Arial" w:cs="Arial"/>
          <w:lang w:eastAsia="es-MX"/>
        </w:rPr>
        <w:t>añade que se debe tener un</w:t>
      </w:r>
      <w:r w:rsidR="00AF4B72" w:rsidRPr="00AF4B72">
        <w:rPr>
          <w:rFonts w:eastAsia="Arial" w:cs="Arial"/>
          <w:lang w:eastAsia="es-MX"/>
        </w:rPr>
        <w:t xml:space="preserve"> margen o </w:t>
      </w:r>
      <w:r w:rsidR="00EA5D1D">
        <w:rPr>
          <w:rFonts w:eastAsia="Arial" w:cs="Arial"/>
          <w:lang w:eastAsia="es-MX"/>
        </w:rPr>
        <w:t>atribuciones</w:t>
      </w:r>
      <w:r w:rsidR="00AF4B72" w:rsidRPr="00AF4B72">
        <w:rPr>
          <w:rFonts w:eastAsia="Arial" w:cs="Arial"/>
          <w:lang w:eastAsia="es-MX"/>
        </w:rPr>
        <w:t xml:space="preserve"> propias para que no queden campos vacíos</w:t>
      </w:r>
      <w:r w:rsidR="00830FA1">
        <w:rPr>
          <w:rFonts w:eastAsia="Arial" w:cs="Arial"/>
          <w:lang w:eastAsia="es-MX"/>
        </w:rPr>
        <w:t xml:space="preserve"> y</w:t>
      </w:r>
      <w:r w:rsidR="00AF4B72" w:rsidRPr="00AF4B72">
        <w:rPr>
          <w:rFonts w:eastAsia="Arial" w:cs="Arial"/>
          <w:lang w:eastAsia="es-MX"/>
        </w:rPr>
        <w:t xml:space="preserve"> una verdadera evaluación</w:t>
      </w:r>
      <w:r w:rsidR="00830FA1">
        <w:rPr>
          <w:rFonts w:eastAsia="Arial" w:cs="Arial"/>
          <w:lang w:eastAsia="es-MX"/>
        </w:rPr>
        <w:t xml:space="preserve">, puesto que </w:t>
      </w:r>
      <w:r w:rsidR="00EC7514">
        <w:rPr>
          <w:rFonts w:eastAsia="Arial" w:cs="Arial"/>
          <w:lang w:eastAsia="es-MX"/>
        </w:rPr>
        <w:t xml:space="preserve">es un </w:t>
      </w:r>
      <w:r w:rsidR="00AF4B72" w:rsidRPr="00AF4B72">
        <w:rPr>
          <w:rFonts w:eastAsia="Arial" w:cs="Arial"/>
          <w:lang w:eastAsia="es-MX"/>
        </w:rPr>
        <w:t>esfuerzo anticorrupción</w:t>
      </w:r>
      <w:r w:rsidR="002F4489">
        <w:rPr>
          <w:rFonts w:eastAsia="Arial" w:cs="Arial"/>
          <w:lang w:eastAsia="es-MX"/>
        </w:rPr>
        <w:t xml:space="preserve">, así como </w:t>
      </w:r>
      <w:r w:rsidR="00AF4B72" w:rsidRPr="00AF4B72">
        <w:rPr>
          <w:rFonts w:eastAsia="Arial" w:cs="Arial"/>
          <w:lang w:eastAsia="es-MX"/>
        </w:rPr>
        <w:t>de la disminución de la corrupción</w:t>
      </w:r>
      <w:r w:rsidR="002F4489">
        <w:rPr>
          <w:rFonts w:eastAsia="Arial" w:cs="Arial"/>
          <w:lang w:eastAsia="es-MX"/>
        </w:rPr>
        <w:t>,</w:t>
      </w:r>
      <w:r w:rsidR="00AF4B72" w:rsidRPr="00AF4B72">
        <w:rPr>
          <w:rFonts w:eastAsia="Arial" w:cs="Arial"/>
          <w:lang w:eastAsia="es-MX"/>
        </w:rPr>
        <w:t xml:space="preserve"> que es lo que se pretende.</w:t>
      </w:r>
    </w:p>
    <w:p w14:paraId="2E88696A" w14:textId="77777777" w:rsidR="00EC7514" w:rsidRPr="00A21CE7" w:rsidRDefault="00EC7514" w:rsidP="00AF4B72">
      <w:pPr>
        <w:rPr>
          <w:rFonts w:eastAsia="Arial" w:cs="Arial"/>
          <w:b/>
          <w:bCs/>
          <w:color w:val="006078"/>
          <w:szCs w:val="22"/>
        </w:rPr>
      </w:pPr>
    </w:p>
    <w:p w14:paraId="7D5D2B53" w14:textId="3424670B" w:rsidR="004B45A6" w:rsidRPr="004B45A6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4B45A6">
        <w:rPr>
          <w:rFonts w:eastAsia="Arial" w:cs="Arial"/>
          <w:b/>
          <w:bCs/>
          <w:color w:val="006078"/>
          <w:szCs w:val="22"/>
        </w:rPr>
        <w:t>Asuntos generales</w:t>
      </w:r>
    </w:p>
    <w:p w14:paraId="69CB30CA" w14:textId="0D3D03CB" w:rsidR="001F6311" w:rsidRDefault="00791278" w:rsidP="001F6311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>La</w:t>
      </w:r>
      <w:r w:rsidR="001A4B5D">
        <w:rPr>
          <w:rFonts w:eastAsia="Arial" w:cs="Arial"/>
          <w:szCs w:val="22"/>
        </w:rPr>
        <w:t xml:space="preserve"> </w:t>
      </w:r>
      <w:proofErr w:type="gramStart"/>
      <w:r w:rsidR="00D10ADF">
        <w:rPr>
          <w:rFonts w:eastAsia="Arial" w:cs="Arial"/>
          <w:szCs w:val="22"/>
        </w:rPr>
        <w:t>Secretaria Técnica</w:t>
      </w:r>
      <w:proofErr w:type="gramEnd"/>
      <w:r w:rsidR="001A4B5D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>comenta</w:t>
      </w:r>
      <w:r w:rsidR="00F90CF6" w:rsidRPr="00F90CF6">
        <w:rPr>
          <w:rFonts w:eastAsia="Arial" w:cs="Arial"/>
          <w:szCs w:val="22"/>
        </w:rPr>
        <w:t xml:space="preserve"> que esta </w:t>
      </w:r>
      <w:r w:rsidR="004B26B0">
        <w:rPr>
          <w:rFonts w:eastAsia="Arial" w:cs="Arial"/>
          <w:szCs w:val="22"/>
        </w:rPr>
        <w:t xml:space="preserve">sesión </w:t>
      </w:r>
      <w:r w:rsidR="00F90CF6" w:rsidRPr="00F90CF6">
        <w:rPr>
          <w:rFonts w:eastAsia="Arial" w:cs="Arial"/>
          <w:szCs w:val="22"/>
        </w:rPr>
        <w:t>es la última en la que</w:t>
      </w:r>
      <w:r w:rsidR="00E53894">
        <w:rPr>
          <w:rFonts w:eastAsia="Arial" w:cs="Arial"/>
          <w:szCs w:val="22"/>
        </w:rPr>
        <w:t xml:space="preserve"> participa</w:t>
      </w:r>
      <w:r w:rsidR="00F90CF6" w:rsidRPr="00F90CF6">
        <w:rPr>
          <w:rFonts w:eastAsia="Arial" w:cs="Arial"/>
          <w:szCs w:val="22"/>
        </w:rPr>
        <w:t xml:space="preserve"> el Dr. Ibarra Cárdenas como integrante de la Comisión </w:t>
      </w:r>
      <w:r>
        <w:rPr>
          <w:rFonts w:eastAsia="Arial" w:cs="Arial"/>
          <w:szCs w:val="22"/>
        </w:rPr>
        <w:t>E</w:t>
      </w:r>
      <w:r w:rsidR="00F90CF6" w:rsidRPr="00F90CF6">
        <w:rPr>
          <w:rFonts w:eastAsia="Arial" w:cs="Arial"/>
          <w:szCs w:val="22"/>
        </w:rPr>
        <w:t>jecutiva</w:t>
      </w:r>
      <w:r w:rsidR="00474E81">
        <w:rPr>
          <w:rFonts w:eastAsia="Arial" w:cs="Arial"/>
          <w:szCs w:val="22"/>
        </w:rPr>
        <w:t xml:space="preserve">. </w:t>
      </w:r>
      <w:r w:rsidR="00571DBE">
        <w:rPr>
          <w:rFonts w:eastAsia="Arial" w:cs="Arial"/>
          <w:szCs w:val="22"/>
        </w:rPr>
        <w:t>A</w:t>
      </w:r>
      <w:r w:rsidR="00474E81">
        <w:rPr>
          <w:rFonts w:eastAsia="Arial" w:cs="Arial"/>
          <w:szCs w:val="22"/>
        </w:rPr>
        <w:t xml:space="preserve">gradece </w:t>
      </w:r>
      <w:r w:rsidR="00F90CF6" w:rsidRPr="00F90CF6">
        <w:rPr>
          <w:rFonts w:eastAsia="Arial" w:cs="Arial"/>
          <w:szCs w:val="22"/>
        </w:rPr>
        <w:t xml:space="preserve">los cuatro años </w:t>
      </w:r>
      <w:r w:rsidR="00657A0B">
        <w:rPr>
          <w:rFonts w:eastAsia="Arial" w:cs="Arial"/>
          <w:szCs w:val="22"/>
        </w:rPr>
        <w:t>en que ha</w:t>
      </w:r>
      <w:r w:rsidR="00E53894">
        <w:rPr>
          <w:rFonts w:eastAsia="Arial" w:cs="Arial"/>
          <w:szCs w:val="22"/>
        </w:rPr>
        <w:t>n</w:t>
      </w:r>
      <w:r w:rsidR="00F90CF6" w:rsidRPr="00F90CF6">
        <w:rPr>
          <w:rFonts w:eastAsia="Arial" w:cs="Arial"/>
          <w:szCs w:val="22"/>
        </w:rPr>
        <w:t xml:space="preserve"> trabajado juntos</w:t>
      </w:r>
      <w:r w:rsidR="00571DBE">
        <w:rPr>
          <w:rFonts w:eastAsia="Arial" w:cs="Arial"/>
          <w:szCs w:val="22"/>
        </w:rPr>
        <w:t>,</w:t>
      </w:r>
      <w:r w:rsidR="00F90CF6" w:rsidRPr="00F90CF6">
        <w:rPr>
          <w:rFonts w:eastAsia="Arial" w:cs="Arial"/>
          <w:szCs w:val="22"/>
        </w:rPr>
        <w:t xml:space="preserve"> desde la creación de la Secretaría, la creación del CPS</w:t>
      </w:r>
      <w:r w:rsidR="00571DBE">
        <w:rPr>
          <w:rFonts w:eastAsia="Arial" w:cs="Arial"/>
          <w:szCs w:val="22"/>
        </w:rPr>
        <w:t xml:space="preserve"> y</w:t>
      </w:r>
      <w:r w:rsidR="00F90CF6" w:rsidRPr="00F90CF6">
        <w:rPr>
          <w:rFonts w:eastAsia="Arial" w:cs="Arial"/>
          <w:szCs w:val="22"/>
        </w:rPr>
        <w:t xml:space="preserve"> la participación en la Comisión </w:t>
      </w:r>
      <w:r w:rsidR="00B37E4F" w:rsidRPr="00F90CF6">
        <w:rPr>
          <w:rFonts w:eastAsia="Arial" w:cs="Arial"/>
          <w:szCs w:val="22"/>
        </w:rPr>
        <w:t>Ejecutiva</w:t>
      </w:r>
      <w:r w:rsidR="00571DBE">
        <w:rPr>
          <w:rFonts w:eastAsia="Arial" w:cs="Arial"/>
          <w:szCs w:val="22"/>
        </w:rPr>
        <w:t>; expresa</w:t>
      </w:r>
      <w:r w:rsidR="00EA6C22">
        <w:rPr>
          <w:rFonts w:eastAsia="Arial" w:cs="Arial"/>
          <w:szCs w:val="22"/>
        </w:rPr>
        <w:t xml:space="preserve"> que</w:t>
      </w:r>
      <w:r w:rsidR="00F90CF6" w:rsidRPr="00F90CF6">
        <w:rPr>
          <w:rFonts w:eastAsia="Arial" w:cs="Arial"/>
          <w:szCs w:val="22"/>
        </w:rPr>
        <w:t xml:space="preserve"> naturalmente</w:t>
      </w:r>
      <w:r w:rsidR="004B5462">
        <w:rPr>
          <w:rFonts w:eastAsia="Arial" w:cs="Arial"/>
          <w:szCs w:val="22"/>
        </w:rPr>
        <w:t xml:space="preserve"> seguirá</w:t>
      </w:r>
      <w:r w:rsidR="00571DBE">
        <w:rPr>
          <w:rFonts w:eastAsia="Arial" w:cs="Arial"/>
          <w:szCs w:val="22"/>
        </w:rPr>
        <w:t>n</w:t>
      </w:r>
      <w:r w:rsidR="004B5462">
        <w:rPr>
          <w:rFonts w:eastAsia="Arial" w:cs="Arial"/>
          <w:szCs w:val="22"/>
        </w:rPr>
        <w:t xml:space="preserve"> trabajando</w:t>
      </w:r>
      <w:r w:rsidR="00F90CF6" w:rsidRPr="00F90CF6">
        <w:rPr>
          <w:rFonts w:eastAsia="Arial" w:cs="Arial"/>
          <w:szCs w:val="22"/>
        </w:rPr>
        <w:t xml:space="preserve"> ahora que </w:t>
      </w:r>
      <w:r w:rsidR="00571DBE">
        <w:rPr>
          <w:rFonts w:eastAsia="Arial" w:cs="Arial"/>
          <w:szCs w:val="22"/>
        </w:rPr>
        <w:t xml:space="preserve">él </w:t>
      </w:r>
      <w:r w:rsidR="00F90CF6" w:rsidRPr="00F90CF6">
        <w:rPr>
          <w:rFonts w:eastAsia="Arial" w:cs="Arial"/>
          <w:szCs w:val="22"/>
        </w:rPr>
        <w:t xml:space="preserve">asuma la </w:t>
      </w:r>
      <w:r w:rsidR="00571DBE">
        <w:rPr>
          <w:rFonts w:eastAsia="Arial" w:cs="Arial"/>
          <w:szCs w:val="22"/>
        </w:rPr>
        <w:t>P</w:t>
      </w:r>
      <w:r w:rsidR="00F90CF6" w:rsidRPr="00F90CF6">
        <w:rPr>
          <w:rFonts w:eastAsia="Arial" w:cs="Arial"/>
          <w:szCs w:val="22"/>
        </w:rPr>
        <w:t>residencia</w:t>
      </w:r>
      <w:r w:rsidR="00571615">
        <w:rPr>
          <w:rFonts w:eastAsia="Arial" w:cs="Arial"/>
          <w:szCs w:val="22"/>
        </w:rPr>
        <w:t>,</w:t>
      </w:r>
      <w:r w:rsidR="00F90CF6" w:rsidRPr="00F90CF6">
        <w:rPr>
          <w:rFonts w:eastAsia="Arial" w:cs="Arial"/>
          <w:szCs w:val="22"/>
        </w:rPr>
        <w:t xml:space="preserve"> pero</w:t>
      </w:r>
      <w:r w:rsidR="00EA3F8B">
        <w:rPr>
          <w:rFonts w:eastAsia="Arial" w:cs="Arial"/>
          <w:szCs w:val="22"/>
        </w:rPr>
        <w:t xml:space="preserve"> </w:t>
      </w:r>
      <w:r w:rsidR="00571615">
        <w:rPr>
          <w:rFonts w:eastAsia="Arial" w:cs="Arial"/>
          <w:szCs w:val="22"/>
        </w:rPr>
        <w:t>reitera que</w:t>
      </w:r>
      <w:r w:rsidR="00F90CF6" w:rsidRPr="00F90CF6">
        <w:rPr>
          <w:rFonts w:eastAsia="Arial" w:cs="Arial"/>
          <w:szCs w:val="22"/>
        </w:rPr>
        <w:t xml:space="preserve"> qu</w:t>
      </w:r>
      <w:r w:rsidR="00DF471D">
        <w:rPr>
          <w:rFonts w:eastAsia="Arial" w:cs="Arial"/>
          <w:szCs w:val="22"/>
        </w:rPr>
        <w:t xml:space="preserve">iere </w:t>
      </w:r>
      <w:r w:rsidR="00F90CF6" w:rsidRPr="00F90CF6">
        <w:rPr>
          <w:rFonts w:eastAsia="Arial" w:cs="Arial"/>
          <w:szCs w:val="22"/>
        </w:rPr>
        <w:t>dejar</w:t>
      </w:r>
      <w:r w:rsidR="00571615">
        <w:rPr>
          <w:rFonts w:eastAsia="Arial" w:cs="Arial"/>
          <w:szCs w:val="22"/>
        </w:rPr>
        <w:t xml:space="preserve"> </w:t>
      </w:r>
      <w:r w:rsidR="00F90CF6" w:rsidRPr="00F90CF6">
        <w:rPr>
          <w:rFonts w:eastAsia="Arial" w:cs="Arial"/>
          <w:szCs w:val="22"/>
        </w:rPr>
        <w:t>manifiest</w:t>
      </w:r>
      <w:r w:rsidR="00571615">
        <w:rPr>
          <w:rFonts w:eastAsia="Arial" w:cs="Arial"/>
          <w:szCs w:val="22"/>
        </w:rPr>
        <w:t>a</w:t>
      </w:r>
      <w:r w:rsidR="00F90CF6" w:rsidRPr="00F90CF6">
        <w:rPr>
          <w:rFonts w:eastAsia="Arial" w:cs="Arial"/>
          <w:szCs w:val="22"/>
        </w:rPr>
        <w:t xml:space="preserve"> </w:t>
      </w:r>
      <w:r w:rsidR="00DF471D">
        <w:rPr>
          <w:rFonts w:eastAsia="Arial" w:cs="Arial"/>
          <w:szCs w:val="22"/>
        </w:rPr>
        <w:t>su gratitud</w:t>
      </w:r>
      <w:r w:rsidR="001F6311">
        <w:rPr>
          <w:rFonts w:eastAsia="Arial" w:cs="Arial"/>
          <w:szCs w:val="22"/>
        </w:rPr>
        <w:t>.</w:t>
      </w:r>
    </w:p>
    <w:p w14:paraId="1FFA68B9" w14:textId="26216277" w:rsidR="00F90CF6" w:rsidRPr="00F90CF6" w:rsidRDefault="00F90CF6" w:rsidP="001F6311">
      <w:pPr>
        <w:tabs>
          <w:tab w:val="left" w:pos="2610"/>
        </w:tabs>
        <w:rPr>
          <w:rFonts w:eastAsia="Arial" w:cs="Arial"/>
          <w:szCs w:val="22"/>
        </w:rPr>
      </w:pPr>
      <w:r w:rsidRPr="00F90CF6">
        <w:rPr>
          <w:rFonts w:eastAsia="Arial" w:cs="Arial"/>
          <w:szCs w:val="22"/>
        </w:rPr>
        <w:t xml:space="preserve"> </w:t>
      </w:r>
    </w:p>
    <w:p w14:paraId="6B42BFDA" w14:textId="3468B524" w:rsidR="00F90CF6" w:rsidRDefault="001F6311" w:rsidP="00F90CF6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El </w:t>
      </w:r>
      <w:r w:rsidR="00F90CF6" w:rsidRPr="00F90CF6">
        <w:rPr>
          <w:rFonts w:eastAsia="Arial" w:cs="Arial"/>
          <w:szCs w:val="22"/>
        </w:rPr>
        <w:t>Dr. Ibarra Cárdenas</w:t>
      </w:r>
      <w:r w:rsidR="00E859E6">
        <w:rPr>
          <w:rFonts w:eastAsia="Arial" w:cs="Arial"/>
          <w:szCs w:val="22"/>
        </w:rPr>
        <w:t xml:space="preserve"> agradece la despedida</w:t>
      </w:r>
      <w:r w:rsidR="00571615">
        <w:rPr>
          <w:rFonts w:eastAsia="Arial" w:cs="Arial"/>
          <w:szCs w:val="22"/>
        </w:rPr>
        <w:t xml:space="preserve"> y</w:t>
      </w:r>
      <w:r w:rsidR="00E859E6">
        <w:rPr>
          <w:rFonts w:eastAsia="Arial" w:cs="Arial"/>
          <w:szCs w:val="22"/>
        </w:rPr>
        <w:t xml:space="preserve"> </w:t>
      </w:r>
      <w:r w:rsidR="00F90CF6" w:rsidRPr="00F90CF6">
        <w:rPr>
          <w:rFonts w:eastAsia="Arial" w:cs="Arial"/>
          <w:szCs w:val="22"/>
        </w:rPr>
        <w:t xml:space="preserve">especialmente a </w:t>
      </w:r>
      <w:r w:rsidR="001019AB">
        <w:rPr>
          <w:rFonts w:eastAsia="Arial" w:cs="Arial"/>
          <w:szCs w:val="22"/>
        </w:rPr>
        <w:t xml:space="preserve">la </w:t>
      </w:r>
      <w:proofErr w:type="gramStart"/>
      <w:r w:rsidR="001019AB">
        <w:rPr>
          <w:rFonts w:eastAsia="Arial" w:cs="Arial"/>
          <w:szCs w:val="22"/>
        </w:rPr>
        <w:t>Secretaria Técnica</w:t>
      </w:r>
      <w:proofErr w:type="gramEnd"/>
      <w:r w:rsidR="00CB5C50">
        <w:rPr>
          <w:rFonts w:eastAsia="Arial" w:cs="Arial"/>
          <w:szCs w:val="22"/>
        </w:rPr>
        <w:t>, por</w:t>
      </w:r>
      <w:r w:rsidR="00F90CF6" w:rsidRPr="00F90CF6">
        <w:rPr>
          <w:rFonts w:eastAsia="Arial" w:cs="Arial"/>
          <w:szCs w:val="22"/>
        </w:rPr>
        <w:t xml:space="preserve">que </w:t>
      </w:r>
      <w:r w:rsidR="00571615">
        <w:rPr>
          <w:rFonts w:eastAsia="Arial" w:cs="Arial"/>
          <w:szCs w:val="22"/>
        </w:rPr>
        <w:t xml:space="preserve">-dice- </w:t>
      </w:r>
      <w:r w:rsidR="00F90CF6" w:rsidRPr="00F90CF6">
        <w:rPr>
          <w:rFonts w:eastAsia="Arial" w:cs="Arial"/>
          <w:szCs w:val="22"/>
        </w:rPr>
        <w:t>siempre ha sido muy diligente</w:t>
      </w:r>
      <w:r w:rsidR="00FD2EAA">
        <w:rPr>
          <w:rFonts w:eastAsia="Arial" w:cs="Arial"/>
          <w:szCs w:val="22"/>
        </w:rPr>
        <w:t>. Afirma</w:t>
      </w:r>
      <w:r w:rsidR="00F90CF6" w:rsidRPr="00F90CF6">
        <w:rPr>
          <w:rFonts w:eastAsia="Arial" w:cs="Arial"/>
          <w:szCs w:val="22"/>
        </w:rPr>
        <w:t xml:space="preserve"> </w:t>
      </w:r>
      <w:r w:rsidR="0001369A">
        <w:rPr>
          <w:rFonts w:eastAsia="Arial" w:cs="Arial"/>
          <w:szCs w:val="22"/>
        </w:rPr>
        <w:t xml:space="preserve">que </w:t>
      </w:r>
      <w:r w:rsidR="00F90CF6" w:rsidRPr="00F90CF6">
        <w:rPr>
          <w:rFonts w:eastAsia="Arial" w:cs="Arial"/>
          <w:szCs w:val="22"/>
        </w:rPr>
        <w:t xml:space="preserve">es una de las personas </w:t>
      </w:r>
      <w:r w:rsidR="0001369A" w:rsidRPr="00F90CF6">
        <w:rPr>
          <w:rFonts w:eastAsia="Arial" w:cs="Arial"/>
          <w:szCs w:val="22"/>
        </w:rPr>
        <w:t>más</w:t>
      </w:r>
      <w:r w:rsidR="00F90CF6" w:rsidRPr="00F90CF6">
        <w:rPr>
          <w:rFonts w:eastAsia="Arial" w:cs="Arial"/>
          <w:szCs w:val="22"/>
        </w:rPr>
        <w:t xml:space="preserve"> diligentes</w:t>
      </w:r>
      <w:r w:rsidR="00CB5C50">
        <w:rPr>
          <w:rFonts w:eastAsia="Arial" w:cs="Arial"/>
          <w:szCs w:val="22"/>
        </w:rPr>
        <w:t xml:space="preserve"> que</w:t>
      </w:r>
      <w:r w:rsidR="00F90CF6" w:rsidRPr="00F90CF6">
        <w:rPr>
          <w:rFonts w:eastAsia="Arial" w:cs="Arial"/>
          <w:szCs w:val="22"/>
        </w:rPr>
        <w:t xml:space="preserve"> </w:t>
      </w:r>
      <w:r w:rsidR="0001369A">
        <w:rPr>
          <w:rFonts w:eastAsia="Arial" w:cs="Arial"/>
          <w:szCs w:val="22"/>
        </w:rPr>
        <w:t>ha</w:t>
      </w:r>
      <w:r w:rsidR="00F90CF6" w:rsidRPr="00F90CF6">
        <w:rPr>
          <w:rFonts w:eastAsia="Arial" w:cs="Arial"/>
          <w:szCs w:val="22"/>
        </w:rPr>
        <w:t xml:space="preserve"> cono</w:t>
      </w:r>
      <w:r w:rsidR="00CB5C50">
        <w:rPr>
          <w:rFonts w:eastAsia="Arial" w:cs="Arial"/>
          <w:szCs w:val="22"/>
        </w:rPr>
        <w:t>cido</w:t>
      </w:r>
      <w:r w:rsidR="00F90CF6" w:rsidRPr="00F90CF6">
        <w:rPr>
          <w:rFonts w:eastAsia="Arial" w:cs="Arial"/>
          <w:szCs w:val="22"/>
        </w:rPr>
        <w:t xml:space="preserve"> en cuanto a la organización</w:t>
      </w:r>
      <w:r w:rsidR="00FD2EAA">
        <w:rPr>
          <w:rFonts w:eastAsia="Arial" w:cs="Arial"/>
          <w:szCs w:val="22"/>
        </w:rPr>
        <w:t>;</w:t>
      </w:r>
      <w:r w:rsidR="00F90CF6" w:rsidRPr="00F90CF6">
        <w:rPr>
          <w:rFonts w:eastAsia="Arial" w:cs="Arial"/>
          <w:szCs w:val="22"/>
        </w:rPr>
        <w:t xml:space="preserve"> </w:t>
      </w:r>
      <w:r w:rsidR="002C59ED">
        <w:rPr>
          <w:rFonts w:eastAsia="Arial" w:cs="Arial"/>
          <w:szCs w:val="22"/>
        </w:rPr>
        <w:t xml:space="preserve">destaca </w:t>
      </w:r>
      <w:r w:rsidR="00542C99">
        <w:rPr>
          <w:rFonts w:eastAsia="Arial" w:cs="Arial"/>
          <w:szCs w:val="22"/>
        </w:rPr>
        <w:t xml:space="preserve">su </w:t>
      </w:r>
      <w:r w:rsidR="003E0342">
        <w:rPr>
          <w:rFonts w:eastAsia="Arial" w:cs="Arial"/>
          <w:szCs w:val="22"/>
        </w:rPr>
        <w:t>valiosa ayud</w:t>
      </w:r>
      <w:r w:rsidR="002E0270">
        <w:rPr>
          <w:rFonts w:eastAsia="Arial" w:cs="Arial"/>
          <w:szCs w:val="22"/>
        </w:rPr>
        <w:t>a,</w:t>
      </w:r>
      <w:r w:rsidR="003E0342">
        <w:rPr>
          <w:rFonts w:eastAsia="Arial" w:cs="Arial"/>
          <w:szCs w:val="22"/>
        </w:rPr>
        <w:t xml:space="preserve"> </w:t>
      </w:r>
      <w:r w:rsidR="00F90CF6" w:rsidRPr="00F90CF6">
        <w:rPr>
          <w:rFonts w:eastAsia="Arial" w:cs="Arial"/>
          <w:szCs w:val="22"/>
        </w:rPr>
        <w:t xml:space="preserve">y esa es una labor que </w:t>
      </w:r>
      <w:r w:rsidR="007F18D7">
        <w:rPr>
          <w:rFonts w:eastAsia="Arial" w:cs="Arial"/>
          <w:szCs w:val="22"/>
        </w:rPr>
        <w:t xml:space="preserve">le </w:t>
      </w:r>
      <w:r w:rsidR="00F90CF6" w:rsidRPr="00F90CF6">
        <w:rPr>
          <w:rFonts w:eastAsia="Arial" w:cs="Arial"/>
          <w:szCs w:val="22"/>
        </w:rPr>
        <w:t>reconoce</w:t>
      </w:r>
      <w:r w:rsidR="007F18D7">
        <w:rPr>
          <w:rFonts w:eastAsia="Arial" w:cs="Arial"/>
          <w:szCs w:val="22"/>
        </w:rPr>
        <w:t xml:space="preserve"> a la Titular de la Secretaría Ejecutiva</w:t>
      </w:r>
      <w:r w:rsidR="002B0601">
        <w:rPr>
          <w:rFonts w:eastAsia="Arial" w:cs="Arial"/>
          <w:szCs w:val="22"/>
        </w:rPr>
        <w:t xml:space="preserve">. De igual manera agradece </w:t>
      </w:r>
      <w:r w:rsidR="007F18D7">
        <w:rPr>
          <w:rFonts w:eastAsia="Arial" w:cs="Arial"/>
          <w:szCs w:val="22"/>
        </w:rPr>
        <w:t>a quienes integran ahora la Comisión Ejecutiva</w:t>
      </w:r>
      <w:r w:rsidR="00F15BDF">
        <w:rPr>
          <w:rFonts w:eastAsia="Arial" w:cs="Arial"/>
          <w:szCs w:val="22"/>
        </w:rPr>
        <w:t>, así como quienes en su momento formaron parte</w:t>
      </w:r>
      <w:r w:rsidR="003B4AC2">
        <w:rPr>
          <w:rFonts w:eastAsia="Arial" w:cs="Arial"/>
          <w:szCs w:val="22"/>
        </w:rPr>
        <w:t xml:space="preserve"> de ella</w:t>
      </w:r>
      <w:r w:rsidR="00F15BDF">
        <w:rPr>
          <w:rFonts w:eastAsia="Arial" w:cs="Arial"/>
          <w:szCs w:val="22"/>
        </w:rPr>
        <w:t xml:space="preserve">. </w:t>
      </w:r>
      <w:r w:rsidR="00F90CF6" w:rsidRPr="00F90CF6">
        <w:rPr>
          <w:rFonts w:eastAsia="Arial" w:cs="Arial"/>
          <w:szCs w:val="22"/>
        </w:rPr>
        <w:t xml:space="preserve"> </w:t>
      </w:r>
    </w:p>
    <w:p w14:paraId="40639D88" w14:textId="489F35DC" w:rsidR="00F90CF6" w:rsidRDefault="00F90CF6" w:rsidP="00C71A82">
      <w:pPr>
        <w:tabs>
          <w:tab w:val="left" w:pos="2610"/>
        </w:tabs>
        <w:rPr>
          <w:rFonts w:eastAsia="Arial" w:cs="Arial"/>
          <w:szCs w:val="22"/>
        </w:rPr>
      </w:pPr>
    </w:p>
    <w:p w14:paraId="1EE20F64" w14:textId="77777777" w:rsidR="00F90CF6" w:rsidRPr="00B95E66" w:rsidRDefault="00F90CF6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CD0D2D" w:rsidRDefault="00CD0D2D" w:rsidP="00EC6B98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Default="00CD0D2D" w:rsidP="00CD0D2D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78AB2919" w:rsidR="003B4AC2" w:rsidRDefault="0031785B" w:rsidP="00CF208E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Comisión Ejecutiva en su </w:t>
      </w:r>
      <w:r w:rsidR="00C71A82">
        <w:rPr>
          <w:rFonts w:eastAsia="Arial" w:cs="Arial"/>
          <w:lang w:eastAsia="es-MX"/>
        </w:rPr>
        <w:t>Quinta</w:t>
      </w:r>
      <w:r w:rsidR="005C1C53">
        <w:rPr>
          <w:rFonts w:eastAsia="Arial" w:cs="Arial"/>
          <w:lang w:eastAsia="es-MX"/>
        </w:rPr>
        <w:t xml:space="preserve"> </w:t>
      </w:r>
      <w:r w:rsidRPr="008F2D20">
        <w:rPr>
          <w:rFonts w:eastAsia="Arial" w:cs="Arial"/>
          <w:lang w:eastAsia="es-MX"/>
        </w:rPr>
        <w:t>Sesión Ordinaria de 202</w:t>
      </w:r>
      <w:r w:rsidR="005C1C53">
        <w:rPr>
          <w:rFonts w:eastAsia="Arial" w:cs="Arial"/>
          <w:lang w:eastAsia="es-MX"/>
        </w:rPr>
        <w:t>1</w:t>
      </w:r>
      <w:r w:rsidRPr="008F2D20">
        <w:rPr>
          <w:rFonts w:eastAsia="Arial" w:cs="Arial"/>
          <w:lang w:eastAsia="es-MX"/>
        </w:rPr>
        <w:t xml:space="preserve"> </w:t>
      </w:r>
      <w:r w:rsidR="006D03B6">
        <w:rPr>
          <w:rFonts w:eastAsia="Arial" w:cs="Arial"/>
          <w:lang w:eastAsia="es-MX"/>
        </w:rPr>
        <w:t>no dicta acuerdos</w:t>
      </w:r>
      <w:r w:rsidR="00970E9C">
        <w:rPr>
          <w:rFonts w:eastAsia="Arial" w:cs="Arial"/>
          <w:lang w:eastAsia="es-MX"/>
        </w:rPr>
        <w:t xml:space="preserve">. </w:t>
      </w:r>
    </w:p>
    <w:p w14:paraId="59548E08" w14:textId="77777777" w:rsidR="003B4AC2" w:rsidRDefault="003B4AC2">
      <w:pPr>
        <w:jc w:val="left"/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br w:type="page"/>
      </w:r>
    </w:p>
    <w:p w14:paraId="23078AF4" w14:textId="2FF9EA30" w:rsidR="0039308D" w:rsidRDefault="0039308D" w:rsidP="00CF208E">
      <w:pPr>
        <w:rPr>
          <w:rFonts w:eastAsia="Arial" w:cs="Arial"/>
          <w:szCs w:val="22"/>
          <w:lang w:val="es-ES"/>
        </w:rPr>
      </w:pPr>
    </w:p>
    <w:p w14:paraId="372E6407" w14:textId="77777777" w:rsidR="00CD0D2D" w:rsidRPr="00CD0D2D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Clausura de la sesión</w:t>
      </w:r>
    </w:p>
    <w:p w14:paraId="09C0440D" w14:textId="77777777" w:rsidR="00CD0D2D" w:rsidRPr="004D0ED2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13D8725D" w:rsidR="00F22394" w:rsidRDefault="000C6E36" w:rsidP="00CD0D2D">
      <w:pPr>
        <w:rPr>
          <w:rFonts w:eastAsia="Arial" w:cs="Arial"/>
        </w:rPr>
      </w:pPr>
      <w:r w:rsidRPr="00D45FED">
        <w:rPr>
          <w:rFonts w:eastAsia="Arial" w:cs="Arial"/>
        </w:rPr>
        <w:t>Se d</w:t>
      </w:r>
      <w:r w:rsidR="008B7F6C" w:rsidRPr="00D45FED">
        <w:rPr>
          <w:rFonts w:eastAsia="Arial" w:cs="Arial"/>
        </w:rPr>
        <w:t>a</w:t>
      </w:r>
      <w:r w:rsidRPr="00D45FED">
        <w:rPr>
          <w:rFonts w:eastAsia="Arial" w:cs="Arial"/>
        </w:rPr>
        <w:t xml:space="preserve"> por clausurada la sesión a las </w:t>
      </w:r>
      <w:r w:rsidRPr="00CA10F5">
        <w:rPr>
          <w:rFonts w:eastAsia="Arial" w:cs="Arial"/>
        </w:rPr>
        <w:t>1</w:t>
      </w:r>
      <w:r w:rsidR="00CA10F5" w:rsidRPr="00CA10F5">
        <w:rPr>
          <w:rFonts w:eastAsia="Arial" w:cs="Arial"/>
        </w:rPr>
        <w:t>0</w:t>
      </w:r>
      <w:r w:rsidRPr="00CA10F5">
        <w:rPr>
          <w:rFonts w:eastAsia="Arial" w:cs="Arial"/>
        </w:rPr>
        <w:t>:</w:t>
      </w:r>
      <w:r w:rsidR="00CA10F5" w:rsidRPr="00CA10F5">
        <w:rPr>
          <w:rFonts w:eastAsia="Arial" w:cs="Arial"/>
        </w:rPr>
        <w:t>35</w:t>
      </w:r>
      <w:r w:rsidRPr="00CA10F5">
        <w:rPr>
          <w:rFonts w:eastAsia="Arial" w:cs="Arial"/>
        </w:rPr>
        <w:t xml:space="preserve"> horas</w:t>
      </w:r>
      <w:r w:rsidRPr="00D45FED">
        <w:rPr>
          <w:rFonts w:eastAsia="Arial" w:cs="Arial"/>
        </w:rPr>
        <w:t xml:space="preserve"> del</w:t>
      </w:r>
      <w:r w:rsidRPr="007B6389">
        <w:rPr>
          <w:rFonts w:eastAsia="Arial" w:cs="Arial"/>
        </w:rPr>
        <w:t xml:space="preserve"> martes</w:t>
      </w:r>
      <w:r w:rsidRPr="000C6E36">
        <w:rPr>
          <w:rFonts w:eastAsia="Arial" w:cs="Arial"/>
        </w:rPr>
        <w:t xml:space="preserve"> </w:t>
      </w:r>
      <w:r w:rsidR="006D03B6">
        <w:rPr>
          <w:rFonts w:eastAsia="Arial" w:cs="Arial"/>
        </w:rPr>
        <w:t>5</w:t>
      </w:r>
      <w:r w:rsidRPr="000C6E36">
        <w:rPr>
          <w:rFonts w:eastAsia="Arial" w:cs="Arial"/>
        </w:rPr>
        <w:t xml:space="preserve"> de </w:t>
      </w:r>
      <w:r w:rsidR="006D03B6">
        <w:rPr>
          <w:rFonts w:eastAsia="Arial" w:cs="Arial"/>
        </w:rPr>
        <w:t>octubre</w:t>
      </w:r>
      <w:r w:rsidRPr="000C6E36">
        <w:rPr>
          <w:rFonts w:eastAsia="Arial" w:cs="Arial"/>
        </w:rPr>
        <w:t xml:space="preserve"> de 202</w:t>
      </w:r>
      <w:r w:rsidR="005C1C53">
        <w:rPr>
          <w:rFonts w:eastAsia="Arial" w:cs="Arial"/>
        </w:rPr>
        <w:t>1</w:t>
      </w:r>
      <w:r w:rsidRPr="000C6E36">
        <w:rPr>
          <w:rFonts w:eastAsia="Arial" w:cs="Arial"/>
        </w:rPr>
        <w:t xml:space="preserve"> y se firma esta acta.</w:t>
      </w:r>
    </w:p>
    <w:p w14:paraId="090A9E00" w14:textId="77777777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D2D" w14:paraId="1B589089" w14:textId="77777777" w:rsidTr="006B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  <w:shd w:val="clear" w:color="auto" w:fill="006078"/>
          </w:tcPr>
          <w:p w14:paraId="14C559AD" w14:textId="77777777" w:rsidR="00CD0D2D" w:rsidRPr="002F376F" w:rsidRDefault="00CD0D2D" w:rsidP="006B3FF0">
            <w:pPr>
              <w:jc w:val="center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szCs w:val="22"/>
                <w:lang w:val="es-ES"/>
              </w:rPr>
              <w:t>Nombre</w:t>
            </w:r>
          </w:p>
        </w:tc>
        <w:tc>
          <w:tcPr>
            <w:tcW w:w="4414" w:type="dxa"/>
            <w:shd w:val="clear" w:color="auto" w:fill="006078"/>
          </w:tcPr>
          <w:p w14:paraId="720DED61" w14:textId="77777777" w:rsidR="00CD0D2D" w:rsidRPr="002F376F" w:rsidRDefault="00CD0D2D" w:rsidP="006B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szCs w:val="22"/>
                <w:lang w:val="es-ES"/>
              </w:rPr>
              <w:t>Firma</w:t>
            </w:r>
          </w:p>
        </w:tc>
      </w:tr>
      <w:tr w:rsidR="000C6E36" w14:paraId="5366BBCF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DABF57C" w14:textId="77777777" w:rsidR="000C6E36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0D20E288" w14:textId="77777777" w:rsidR="00970E9C" w:rsidRPr="002F376F" w:rsidRDefault="00970E9C" w:rsidP="00970E9C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proofErr w:type="spellStart"/>
            <w:r w:rsidRPr="002F376F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Haimé</w:t>
            </w:r>
            <w:proofErr w:type="spellEnd"/>
            <w:r w:rsidRPr="002F376F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 xml:space="preserve"> Figueroa Neri</w:t>
            </w:r>
          </w:p>
          <w:p w14:paraId="419F3FD1" w14:textId="77777777" w:rsidR="00970E9C" w:rsidRDefault="00970E9C" w:rsidP="00970E9C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Secretaria Técnica de la Secretaría Ejecutiva del Sistema Estatal Anticorrupción de Jalisco</w:t>
            </w:r>
          </w:p>
          <w:p w14:paraId="38B4CF59" w14:textId="2EA00718" w:rsidR="000C6E36" w:rsidRPr="00D53A01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0B8352C4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80ADCFA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3CC505D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3033EF0E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970E9C" w14:paraId="2F3F1E7E" w14:textId="77777777" w:rsidTr="006B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C1A0DD2" w14:textId="77777777" w:rsidR="00790C4C" w:rsidRDefault="00790C4C" w:rsidP="00970E9C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6A9C039F" w14:textId="7A5FE67C" w:rsidR="00970E9C" w:rsidRPr="000321D8" w:rsidRDefault="00970E9C" w:rsidP="00970E9C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0321D8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Jesús Ibarra Cárdenas</w:t>
            </w:r>
          </w:p>
          <w:p w14:paraId="3C790D44" w14:textId="77777777" w:rsidR="00970E9C" w:rsidRDefault="00970E9C" w:rsidP="00970E9C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0321D8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  <w:p w14:paraId="17C4D9B1" w14:textId="1E9104FD" w:rsidR="00790C4C" w:rsidRDefault="00790C4C" w:rsidP="00970E9C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75E00C27" w14:textId="77777777" w:rsidR="00970E9C" w:rsidRDefault="00970E9C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305B71A9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351DAB" w14:textId="77777777" w:rsidR="000C6E36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7EC010D1" w14:textId="77777777" w:rsidR="000C6E36" w:rsidRPr="00077DE2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077DE2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Nancy García Vázquez</w:t>
            </w:r>
          </w:p>
          <w:p w14:paraId="42E8F5DB" w14:textId="2952311E" w:rsidR="000C6E36" w:rsidRPr="000321D8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077DE2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</w:tc>
        <w:tc>
          <w:tcPr>
            <w:tcW w:w="4414" w:type="dxa"/>
          </w:tcPr>
          <w:p w14:paraId="7E2CAD5E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303F50C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9DC979E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3EB13C19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71C484BA" w14:textId="77777777" w:rsidTr="006B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13303DF" w14:textId="77777777" w:rsidR="000C6E36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</w:p>
          <w:p w14:paraId="2D284FCA" w14:textId="579F533F" w:rsidR="000C6E36" w:rsidRPr="00375CAA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375CAA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David Gómez</w:t>
            </w:r>
            <w:r w:rsidR="004B15C4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-</w:t>
            </w:r>
            <w:r w:rsidRPr="00375CAA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Álvarez Pérez</w:t>
            </w:r>
          </w:p>
          <w:p w14:paraId="7ADBAC18" w14:textId="7E89C0AF" w:rsidR="000C6E36" w:rsidRPr="00077DE2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375CAA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</w:tc>
        <w:tc>
          <w:tcPr>
            <w:tcW w:w="4414" w:type="dxa"/>
          </w:tcPr>
          <w:p w14:paraId="58662195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1233D8C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FFD1DB2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C68F67A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227C26C6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3B60F09" w14:textId="77777777" w:rsidR="000C6E36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</w:p>
          <w:p w14:paraId="5D0258F2" w14:textId="77777777" w:rsidR="00842CF9" w:rsidRPr="00842CF9" w:rsidRDefault="00842CF9" w:rsidP="00842CF9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842CF9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Pedro Vicente Viveros Reyes</w:t>
            </w:r>
          </w:p>
          <w:p w14:paraId="3E1B3659" w14:textId="77777777" w:rsidR="00842CF9" w:rsidRPr="00842CF9" w:rsidRDefault="00842CF9" w:rsidP="00842CF9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842CF9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  <w:p w14:paraId="6A20C0A3" w14:textId="52FE6002" w:rsidR="000C6E36" w:rsidRPr="002F376F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058B2AB9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6F2B833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89150D2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29D66F64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</w:tbl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B929B52" w14:textId="078F5191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6D03B6">
        <w:rPr>
          <w:rFonts w:eastAsia="Arial" w:cs="Arial"/>
          <w:szCs w:val="22"/>
          <w:lang w:val="es-ES"/>
        </w:rPr>
        <w:t xml:space="preserve">Quinta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6D03B6">
        <w:rPr>
          <w:rFonts w:eastAsia="Arial" w:cs="Arial"/>
          <w:szCs w:val="22"/>
          <w:lang w:val="es-ES"/>
        </w:rPr>
        <w:t>5 de octubre</w:t>
      </w:r>
      <w:r w:rsidRPr="004F2BAB">
        <w:rPr>
          <w:rFonts w:eastAsia="Arial" w:cs="Arial"/>
          <w:szCs w:val="22"/>
          <w:lang w:val="es-ES"/>
        </w:rPr>
        <w:t xml:space="preserve"> de 202</w:t>
      </w:r>
      <w:r w:rsidR="005C1C53">
        <w:rPr>
          <w:rFonts w:eastAsia="Arial" w:cs="Arial"/>
          <w:szCs w:val="22"/>
          <w:lang w:val="es-ES"/>
        </w:rPr>
        <w:t>1</w:t>
      </w:r>
      <w:r w:rsidRPr="004F2BAB">
        <w:rPr>
          <w:rFonts w:eastAsia="Arial" w:cs="Arial"/>
          <w:szCs w:val="22"/>
          <w:lang w:val="es-ES"/>
        </w:rPr>
        <w:t>.</w:t>
      </w:r>
    </w:p>
    <w:p w14:paraId="557F221C" w14:textId="094C635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28AEE6B" w14:textId="36E9707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48C46CB" w14:textId="0484B11E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718B776E" w14:textId="0E71A54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8DD96D7" w14:textId="27F082F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DDBEF5" w14:textId="65F3ACC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38E83F" w14:textId="3232A66F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C27B93A" w14:textId="7AF9DC2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E7FCE8F" w14:textId="682430A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4F6BFF77" w14:textId="7D344EE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AC493A4" w14:textId="4260E799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49ED37E5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sectPr w:rsidR="00186749" w:rsidSect="00B229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6839" w14:textId="77777777" w:rsidR="00884A9E" w:rsidRDefault="00884A9E">
      <w:r>
        <w:separator/>
      </w:r>
    </w:p>
  </w:endnote>
  <w:endnote w:type="continuationSeparator" w:id="0">
    <w:p w14:paraId="5AA69281" w14:textId="77777777" w:rsidR="00884A9E" w:rsidRDefault="00884A9E">
      <w:r>
        <w:continuationSeparator/>
      </w:r>
    </w:p>
  </w:endnote>
  <w:endnote w:type="continuationNotice" w:id="1">
    <w:p w14:paraId="53C30618" w14:textId="77777777" w:rsidR="00884A9E" w:rsidRDefault="00884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7728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7F54" w14:textId="77777777" w:rsidR="00884A9E" w:rsidRDefault="00884A9E">
      <w:r>
        <w:separator/>
      </w:r>
    </w:p>
  </w:footnote>
  <w:footnote w:type="continuationSeparator" w:id="0">
    <w:p w14:paraId="563B0855" w14:textId="77777777" w:rsidR="00884A9E" w:rsidRDefault="00884A9E">
      <w:r>
        <w:continuationSeparator/>
      </w:r>
    </w:p>
  </w:footnote>
  <w:footnote w:type="continuationNotice" w:id="1">
    <w:p w14:paraId="004132CC" w14:textId="77777777" w:rsidR="00884A9E" w:rsidRDefault="00884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076D" w14:textId="6799A73C" w:rsidR="003D0E52" w:rsidRDefault="003D0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0CB1AA0D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568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64A53A5C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6704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6D03B6">
      <w:rPr>
        <w:b w:val="0"/>
        <w:bCs/>
        <w:sz w:val="22"/>
        <w:szCs w:val="22"/>
      </w:rPr>
      <w:t>Quinta</w:t>
    </w:r>
    <w:r w:rsidRPr="00B22975">
      <w:rPr>
        <w:b w:val="0"/>
        <w:bCs/>
        <w:sz w:val="22"/>
        <w:szCs w:val="22"/>
      </w:rPr>
      <w:t xml:space="preserve"> 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4DDE6370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479ED88B" w:rsidR="00B22975" w:rsidRPr="00B22975" w:rsidRDefault="003F6380" w:rsidP="00B22975">
    <w:pPr>
      <w:pStyle w:val="Ttulo1"/>
      <w:rPr>
        <w:sz w:val="28"/>
        <w:szCs w:val="28"/>
      </w:rPr>
    </w:pPr>
    <w:r>
      <w:rPr>
        <w:sz w:val="28"/>
        <w:szCs w:val="28"/>
      </w:rPr>
      <w:t xml:space="preserve">Acta de la </w:t>
    </w:r>
    <w:r w:rsidR="00D34DDB">
      <w:rPr>
        <w:sz w:val="28"/>
        <w:szCs w:val="28"/>
      </w:rPr>
      <w:t>Quinta</w:t>
    </w:r>
    <w:r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1D"/>
    <w:multiLevelType w:val="hybridMultilevel"/>
    <w:tmpl w:val="B7302EAE"/>
    <w:lvl w:ilvl="0" w:tplc="446A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D1A85"/>
    <w:multiLevelType w:val="hybridMultilevel"/>
    <w:tmpl w:val="B33EFE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D24D3"/>
    <w:multiLevelType w:val="hybridMultilevel"/>
    <w:tmpl w:val="EA2C3D5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24888"/>
    <w:multiLevelType w:val="hybridMultilevel"/>
    <w:tmpl w:val="7AA6D5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509F"/>
    <w:multiLevelType w:val="multilevel"/>
    <w:tmpl w:val="5EFAF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8629AB"/>
    <w:multiLevelType w:val="multilevel"/>
    <w:tmpl w:val="68EA5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D059FE"/>
    <w:multiLevelType w:val="multilevel"/>
    <w:tmpl w:val="48C40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34486A"/>
    <w:multiLevelType w:val="hybridMultilevel"/>
    <w:tmpl w:val="85EEA5D4"/>
    <w:lvl w:ilvl="0" w:tplc="56E6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4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0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6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717897"/>
    <w:multiLevelType w:val="hybridMultilevel"/>
    <w:tmpl w:val="2DB4C48A"/>
    <w:lvl w:ilvl="0" w:tplc="925C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2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84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94083"/>
    <w:multiLevelType w:val="hybridMultilevel"/>
    <w:tmpl w:val="215C51FC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1DA2407"/>
    <w:multiLevelType w:val="multilevel"/>
    <w:tmpl w:val="9A00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F83FB1"/>
    <w:multiLevelType w:val="multilevel"/>
    <w:tmpl w:val="798EA2F4"/>
    <w:lvl w:ilvl="0">
      <w:start w:val="1"/>
      <w:numFmt w:val="bullet"/>
      <w:lvlText w:val="●"/>
      <w:lvlJc w:val="left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5F08FC"/>
    <w:multiLevelType w:val="multilevel"/>
    <w:tmpl w:val="955A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AB6B4E"/>
    <w:multiLevelType w:val="hybridMultilevel"/>
    <w:tmpl w:val="A6C4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968"/>
    <w:multiLevelType w:val="hybridMultilevel"/>
    <w:tmpl w:val="58C4A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66F4"/>
    <w:multiLevelType w:val="multilevel"/>
    <w:tmpl w:val="E1FC2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711B70"/>
    <w:multiLevelType w:val="hybridMultilevel"/>
    <w:tmpl w:val="8B0A9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23F9"/>
    <w:multiLevelType w:val="hybridMultilevel"/>
    <w:tmpl w:val="63DC4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7F5C"/>
    <w:multiLevelType w:val="hybridMultilevel"/>
    <w:tmpl w:val="61C4F3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31237"/>
    <w:multiLevelType w:val="hybridMultilevel"/>
    <w:tmpl w:val="1770A77E"/>
    <w:lvl w:ilvl="0" w:tplc="3C6C5E5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02C3"/>
    <w:multiLevelType w:val="hybridMultilevel"/>
    <w:tmpl w:val="384A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AE6595"/>
    <w:multiLevelType w:val="hybridMultilevel"/>
    <w:tmpl w:val="A2F2A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6C1E"/>
    <w:multiLevelType w:val="hybridMultilevel"/>
    <w:tmpl w:val="330CC98C"/>
    <w:lvl w:ilvl="0" w:tplc="AD1C9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D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AB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6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C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1065BD"/>
    <w:multiLevelType w:val="multilevel"/>
    <w:tmpl w:val="9A809D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E74CC3"/>
    <w:multiLevelType w:val="multilevel"/>
    <w:tmpl w:val="329AB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221521"/>
    <w:multiLevelType w:val="hybridMultilevel"/>
    <w:tmpl w:val="9A56592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C13954"/>
    <w:multiLevelType w:val="hybridMultilevel"/>
    <w:tmpl w:val="9E7C8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16345"/>
    <w:multiLevelType w:val="hybridMultilevel"/>
    <w:tmpl w:val="4AB43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A2D27"/>
    <w:multiLevelType w:val="hybridMultilevel"/>
    <w:tmpl w:val="283CDD30"/>
    <w:lvl w:ilvl="0" w:tplc="3C6C5E5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5E79DB"/>
    <w:multiLevelType w:val="hybridMultilevel"/>
    <w:tmpl w:val="17D0F1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93637"/>
    <w:multiLevelType w:val="hybridMultilevel"/>
    <w:tmpl w:val="5484A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41499"/>
    <w:multiLevelType w:val="hybridMultilevel"/>
    <w:tmpl w:val="E684D9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504DC"/>
    <w:multiLevelType w:val="hybridMultilevel"/>
    <w:tmpl w:val="4B42B0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B7C42"/>
    <w:multiLevelType w:val="multilevel"/>
    <w:tmpl w:val="6300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F72D3B"/>
    <w:multiLevelType w:val="hybridMultilevel"/>
    <w:tmpl w:val="D0886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13A36"/>
    <w:multiLevelType w:val="hybridMultilevel"/>
    <w:tmpl w:val="D338B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43E7"/>
    <w:multiLevelType w:val="hybridMultilevel"/>
    <w:tmpl w:val="8564E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95A17"/>
    <w:multiLevelType w:val="multilevel"/>
    <w:tmpl w:val="D722D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C784FE5"/>
    <w:multiLevelType w:val="multilevel"/>
    <w:tmpl w:val="99D6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5"/>
  </w:num>
  <w:num w:numId="6">
    <w:abstractNumId w:val="36"/>
  </w:num>
  <w:num w:numId="7">
    <w:abstractNumId w:val="33"/>
  </w:num>
  <w:num w:numId="8">
    <w:abstractNumId w:val="34"/>
  </w:num>
  <w:num w:numId="9">
    <w:abstractNumId w:val="9"/>
  </w:num>
  <w:num w:numId="10">
    <w:abstractNumId w:val="8"/>
  </w:num>
  <w:num w:numId="11">
    <w:abstractNumId w:val="21"/>
  </w:num>
  <w:num w:numId="12">
    <w:abstractNumId w:val="13"/>
  </w:num>
  <w:num w:numId="13">
    <w:abstractNumId w:val="31"/>
  </w:num>
  <w:num w:numId="14">
    <w:abstractNumId w:val="26"/>
  </w:num>
  <w:num w:numId="15">
    <w:abstractNumId w:val="10"/>
  </w:num>
  <w:num w:numId="16">
    <w:abstractNumId w:val="25"/>
  </w:num>
  <w:num w:numId="17">
    <w:abstractNumId w:val="16"/>
  </w:num>
  <w:num w:numId="18">
    <w:abstractNumId w:val="35"/>
  </w:num>
  <w:num w:numId="19">
    <w:abstractNumId w:val="39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40"/>
  </w:num>
  <w:num w:numId="25">
    <w:abstractNumId w:val="24"/>
  </w:num>
  <w:num w:numId="26">
    <w:abstractNumId w:val="3"/>
  </w:num>
  <w:num w:numId="27">
    <w:abstractNumId w:val="32"/>
  </w:num>
  <w:num w:numId="28">
    <w:abstractNumId w:val="7"/>
  </w:num>
  <w:num w:numId="29">
    <w:abstractNumId w:val="19"/>
  </w:num>
  <w:num w:numId="30">
    <w:abstractNumId w:val="37"/>
  </w:num>
  <w:num w:numId="31">
    <w:abstractNumId w:val="0"/>
  </w:num>
  <w:num w:numId="32">
    <w:abstractNumId w:val="38"/>
  </w:num>
  <w:num w:numId="33">
    <w:abstractNumId w:val="29"/>
  </w:num>
  <w:num w:numId="34">
    <w:abstractNumId w:val="18"/>
  </w:num>
  <w:num w:numId="35">
    <w:abstractNumId w:val="22"/>
  </w:num>
  <w:num w:numId="36">
    <w:abstractNumId w:val="20"/>
  </w:num>
  <w:num w:numId="37">
    <w:abstractNumId w:val="30"/>
  </w:num>
  <w:num w:numId="38">
    <w:abstractNumId w:val="28"/>
  </w:num>
  <w:num w:numId="39">
    <w:abstractNumId w:val="2"/>
  </w:num>
  <w:num w:numId="40">
    <w:abstractNumId w:val="27"/>
  </w:num>
  <w:num w:numId="41">
    <w:abstractNumId w:val="41"/>
  </w:num>
  <w:num w:numId="42">
    <w:abstractNumId w:val="17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A67"/>
    <w:rsid w:val="00002286"/>
    <w:rsid w:val="0000439D"/>
    <w:rsid w:val="00005C2D"/>
    <w:rsid w:val="0000618B"/>
    <w:rsid w:val="000066B2"/>
    <w:rsid w:val="000068AC"/>
    <w:rsid w:val="000119E5"/>
    <w:rsid w:val="00012BC9"/>
    <w:rsid w:val="000132CC"/>
    <w:rsid w:val="0001369A"/>
    <w:rsid w:val="000160E6"/>
    <w:rsid w:val="000165EF"/>
    <w:rsid w:val="00020B64"/>
    <w:rsid w:val="000225BF"/>
    <w:rsid w:val="00023376"/>
    <w:rsid w:val="00024594"/>
    <w:rsid w:val="00025736"/>
    <w:rsid w:val="000307AB"/>
    <w:rsid w:val="0003088E"/>
    <w:rsid w:val="000321D8"/>
    <w:rsid w:val="00034AC3"/>
    <w:rsid w:val="00034FA0"/>
    <w:rsid w:val="00037C9B"/>
    <w:rsid w:val="00040085"/>
    <w:rsid w:val="00040942"/>
    <w:rsid w:val="0004477D"/>
    <w:rsid w:val="000456D9"/>
    <w:rsid w:val="00046A07"/>
    <w:rsid w:val="00047404"/>
    <w:rsid w:val="00050F70"/>
    <w:rsid w:val="0005165B"/>
    <w:rsid w:val="00054AB3"/>
    <w:rsid w:val="00055E84"/>
    <w:rsid w:val="000569A5"/>
    <w:rsid w:val="00056DC2"/>
    <w:rsid w:val="000613C0"/>
    <w:rsid w:val="00061CB3"/>
    <w:rsid w:val="00061D83"/>
    <w:rsid w:val="00064ECE"/>
    <w:rsid w:val="0006720F"/>
    <w:rsid w:val="00070A83"/>
    <w:rsid w:val="000736E2"/>
    <w:rsid w:val="00073BE6"/>
    <w:rsid w:val="000745BC"/>
    <w:rsid w:val="00076C13"/>
    <w:rsid w:val="000777D8"/>
    <w:rsid w:val="00077DE2"/>
    <w:rsid w:val="00077F30"/>
    <w:rsid w:val="00081B75"/>
    <w:rsid w:val="00081CE2"/>
    <w:rsid w:val="00084654"/>
    <w:rsid w:val="00084822"/>
    <w:rsid w:val="000906D4"/>
    <w:rsid w:val="00090C6F"/>
    <w:rsid w:val="00091692"/>
    <w:rsid w:val="00094685"/>
    <w:rsid w:val="0009639E"/>
    <w:rsid w:val="000968FA"/>
    <w:rsid w:val="00097DA2"/>
    <w:rsid w:val="000A2B99"/>
    <w:rsid w:val="000A3217"/>
    <w:rsid w:val="000A379A"/>
    <w:rsid w:val="000A38C8"/>
    <w:rsid w:val="000A3B8A"/>
    <w:rsid w:val="000A51B9"/>
    <w:rsid w:val="000A5C35"/>
    <w:rsid w:val="000A695F"/>
    <w:rsid w:val="000A787E"/>
    <w:rsid w:val="000B08C4"/>
    <w:rsid w:val="000B10A6"/>
    <w:rsid w:val="000B37DE"/>
    <w:rsid w:val="000B4E49"/>
    <w:rsid w:val="000B503A"/>
    <w:rsid w:val="000B6778"/>
    <w:rsid w:val="000B6C6E"/>
    <w:rsid w:val="000C0DA3"/>
    <w:rsid w:val="000C1149"/>
    <w:rsid w:val="000C3BEF"/>
    <w:rsid w:val="000C6E36"/>
    <w:rsid w:val="000C73C6"/>
    <w:rsid w:val="000C750B"/>
    <w:rsid w:val="000D2797"/>
    <w:rsid w:val="000D2B58"/>
    <w:rsid w:val="000D3508"/>
    <w:rsid w:val="000D51A1"/>
    <w:rsid w:val="000D69DC"/>
    <w:rsid w:val="000D7ED2"/>
    <w:rsid w:val="000E05DE"/>
    <w:rsid w:val="000E14F0"/>
    <w:rsid w:val="000E5F2C"/>
    <w:rsid w:val="000E6544"/>
    <w:rsid w:val="000E65CA"/>
    <w:rsid w:val="000E69C2"/>
    <w:rsid w:val="000F07A8"/>
    <w:rsid w:val="000F1761"/>
    <w:rsid w:val="000F3443"/>
    <w:rsid w:val="000F3E3F"/>
    <w:rsid w:val="001019AB"/>
    <w:rsid w:val="00102268"/>
    <w:rsid w:val="00104FB1"/>
    <w:rsid w:val="001050B9"/>
    <w:rsid w:val="0010724F"/>
    <w:rsid w:val="00117115"/>
    <w:rsid w:val="00117D96"/>
    <w:rsid w:val="00121320"/>
    <w:rsid w:val="00122D5E"/>
    <w:rsid w:val="00124E9A"/>
    <w:rsid w:val="00125E93"/>
    <w:rsid w:val="0012607C"/>
    <w:rsid w:val="0012626A"/>
    <w:rsid w:val="00130DA9"/>
    <w:rsid w:val="001314E0"/>
    <w:rsid w:val="00135D37"/>
    <w:rsid w:val="00135E79"/>
    <w:rsid w:val="001363C4"/>
    <w:rsid w:val="00136C3A"/>
    <w:rsid w:val="001411EE"/>
    <w:rsid w:val="00144099"/>
    <w:rsid w:val="001440FF"/>
    <w:rsid w:val="0014436D"/>
    <w:rsid w:val="001448BE"/>
    <w:rsid w:val="00144D21"/>
    <w:rsid w:val="00144D55"/>
    <w:rsid w:val="00145B2C"/>
    <w:rsid w:val="001476CD"/>
    <w:rsid w:val="001500F8"/>
    <w:rsid w:val="00150EB8"/>
    <w:rsid w:val="001532AF"/>
    <w:rsid w:val="00153533"/>
    <w:rsid w:val="001535FC"/>
    <w:rsid w:val="00154F31"/>
    <w:rsid w:val="001557D8"/>
    <w:rsid w:val="00157598"/>
    <w:rsid w:val="00157CBF"/>
    <w:rsid w:val="0016017C"/>
    <w:rsid w:val="0016151D"/>
    <w:rsid w:val="00164CE0"/>
    <w:rsid w:val="00165E62"/>
    <w:rsid w:val="001663CC"/>
    <w:rsid w:val="00166F77"/>
    <w:rsid w:val="001676E8"/>
    <w:rsid w:val="001710AC"/>
    <w:rsid w:val="001725C2"/>
    <w:rsid w:val="00175FCE"/>
    <w:rsid w:val="00177871"/>
    <w:rsid w:val="00180223"/>
    <w:rsid w:val="00180AB6"/>
    <w:rsid w:val="00181A17"/>
    <w:rsid w:val="00181F91"/>
    <w:rsid w:val="0018271F"/>
    <w:rsid w:val="00186749"/>
    <w:rsid w:val="00187586"/>
    <w:rsid w:val="00187922"/>
    <w:rsid w:val="00187E7B"/>
    <w:rsid w:val="00190C6E"/>
    <w:rsid w:val="00191518"/>
    <w:rsid w:val="001925FE"/>
    <w:rsid w:val="00193083"/>
    <w:rsid w:val="001932F9"/>
    <w:rsid w:val="001962B7"/>
    <w:rsid w:val="00197952"/>
    <w:rsid w:val="001A0AF6"/>
    <w:rsid w:val="001A1502"/>
    <w:rsid w:val="001A22E7"/>
    <w:rsid w:val="001A37C5"/>
    <w:rsid w:val="001A4B5D"/>
    <w:rsid w:val="001A509E"/>
    <w:rsid w:val="001A651C"/>
    <w:rsid w:val="001A758A"/>
    <w:rsid w:val="001A7822"/>
    <w:rsid w:val="001B08B4"/>
    <w:rsid w:val="001B1EC6"/>
    <w:rsid w:val="001B36FD"/>
    <w:rsid w:val="001B3F30"/>
    <w:rsid w:val="001B461D"/>
    <w:rsid w:val="001B5890"/>
    <w:rsid w:val="001B6289"/>
    <w:rsid w:val="001B6667"/>
    <w:rsid w:val="001C259C"/>
    <w:rsid w:val="001C589A"/>
    <w:rsid w:val="001C71DE"/>
    <w:rsid w:val="001C71DF"/>
    <w:rsid w:val="001C740B"/>
    <w:rsid w:val="001D1225"/>
    <w:rsid w:val="001D2B65"/>
    <w:rsid w:val="001D2DEE"/>
    <w:rsid w:val="001D3B05"/>
    <w:rsid w:val="001D465C"/>
    <w:rsid w:val="001D4C40"/>
    <w:rsid w:val="001D5098"/>
    <w:rsid w:val="001D5BE0"/>
    <w:rsid w:val="001D6588"/>
    <w:rsid w:val="001D706E"/>
    <w:rsid w:val="001D7F7F"/>
    <w:rsid w:val="001E0450"/>
    <w:rsid w:val="001E2D2E"/>
    <w:rsid w:val="001E3AE0"/>
    <w:rsid w:val="001E4691"/>
    <w:rsid w:val="001E59AF"/>
    <w:rsid w:val="001E632B"/>
    <w:rsid w:val="001E6E4C"/>
    <w:rsid w:val="001F1E47"/>
    <w:rsid w:val="001F2818"/>
    <w:rsid w:val="001F391D"/>
    <w:rsid w:val="001F4E74"/>
    <w:rsid w:val="001F5717"/>
    <w:rsid w:val="001F6311"/>
    <w:rsid w:val="002009F8"/>
    <w:rsid w:val="00202A75"/>
    <w:rsid w:val="00206007"/>
    <w:rsid w:val="00206F17"/>
    <w:rsid w:val="00211CA3"/>
    <w:rsid w:val="002120A0"/>
    <w:rsid w:val="00214273"/>
    <w:rsid w:val="002161B2"/>
    <w:rsid w:val="00217C5E"/>
    <w:rsid w:val="00220065"/>
    <w:rsid w:val="00221D6D"/>
    <w:rsid w:val="00222F21"/>
    <w:rsid w:val="00224116"/>
    <w:rsid w:val="002241B5"/>
    <w:rsid w:val="00225486"/>
    <w:rsid w:val="00227D1A"/>
    <w:rsid w:val="00230747"/>
    <w:rsid w:val="00230787"/>
    <w:rsid w:val="00232E15"/>
    <w:rsid w:val="00233222"/>
    <w:rsid w:val="00234884"/>
    <w:rsid w:val="00235B37"/>
    <w:rsid w:val="002378D9"/>
    <w:rsid w:val="00237D13"/>
    <w:rsid w:val="00240C99"/>
    <w:rsid w:val="00241E4E"/>
    <w:rsid w:val="002441EA"/>
    <w:rsid w:val="00245653"/>
    <w:rsid w:val="0024576E"/>
    <w:rsid w:val="002528C6"/>
    <w:rsid w:val="00252FEF"/>
    <w:rsid w:val="00253CC2"/>
    <w:rsid w:val="002547CF"/>
    <w:rsid w:val="00261DE6"/>
    <w:rsid w:val="00262845"/>
    <w:rsid w:val="002643B2"/>
    <w:rsid w:val="00264C9F"/>
    <w:rsid w:val="00266B85"/>
    <w:rsid w:val="00266EBD"/>
    <w:rsid w:val="002677C1"/>
    <w:rsid w:val="00270038"/>
    <w:rsid w:val="002715D9"/>
    <w:rsid w:val="0027216E"/>
    <w:rsid w:val="00277358"/>
    <w:rsid w:val="002779A5"/>
    <w:rsid w:val="0028032A"/>
    <w:rsid w:val="002803DF"/>
    <w:rsid w:val="002804B5"/>
    <w:rsid w:val="00280A11"/>
    <w:rsid w:val="00280E41"/>
    <w:rsid w:val="002813FC"/>
    <w:rsid w:val="00281E8B"/>
    <w:rsid w:val="00283448"/>
    <w:rsid w:val="002849BA"/>
    <w:rsid w:val="00284AA9"/>
    <w:rsid w:val="002854DB"/>
    <w:rsid w:val="002861C3"/>
    <w:rsid w:val="00286CF1"/>
    <w:rsid w:val="00286F01"/>
    <w:rsid w:val="002873D1"/>
    <w:rsid w:val="00292DA5"/>
    <w:rsid w:val="00293433"/>
    <w:rsid w:val="00294799"/>
    <w:rsid w:val="00295574"/>
    <w:rsid w:val="00297487"/>
    <w:rsid w:val="002A0BF8"/>
    <w:rsid w:val="002A247D"/>
    <w:rsid w:val="002A3567"/>
    <w:rsid w:val="002A5916"/>
    <w:rsid w:val="002A6293"/>
    <w:rsid w:val="002B0601"/>
    <w:rsid w:val="002B0B1C"/>
    <w:rsid w:val="002B22EE"/>
    <w:rsid w:val="002B3863"/>
    <w:rsid w:val="002B4726"/>
    <w:rsid w:val="002B516E"/>
    <w:rsid w:val="002B669D"/>
    <w:rsid w:val="002C181A"/>
    <w:rsid w:val="002C2486"/>
    <w:rsid w:val="002C2BB4"/>
    <w:rsid w:val="002C3C2A"/>
    <w:rsid w:val="002C3E16"/>
    <w:rsid w:val="002C4B3F"/>
    <w:rsid w:val="002C4BAC"/>
    <w:rsid w:val="002C59ED"/>
    <w:rsid w:val="002D3F86"/>
    <w:rsid w:val="002D6E35"/>
    <w:rsid w:val="002E0270"/>
    <w:rsid w:val="002E05B1"/>
    <w:rsid w:val="002E1CB3"/>
    <w:rsid w:val="002E1FB1"/>
    <w:rsid w:val="002E1FF8"/>
    <w:rsid w:val="002E46E6"/>
    <w:rsid w:val="002E5215"/>
    <w:rsid w:val="002E56C5"/>
    <w:rsid w:val="002E5B28"/>
    <w:rsid w:val="002E665B"/>
    <w:rsid w:val="002E6800"/>
    <w:rsid w:val="002E6CFA"/>
    <w:rsid w:val="002F0955"/>
    <w:rsid w:val="002F0B91"/>
    <w:rsid w:val="002F2B65"/>
    <w:rsid w:val="002F3212"/>
    <w:rsid w:val="002F376F"/>
    <w:rsid w:val="002F4164"/>
    <w:rsid w:val="002F4489"/>
    <w:rsid w:val="002F68A2"/>
    <w:rsid w:val="002F69ED"/>
    <w:rsid w:val="002F7C8B"/>
    <w:rsid w:val="002F7E3C"/>
    <w:rsid w:val="00300C4C"/>
    <w:rsid w:val="003015BE"/>
    <w:rsid w:val="0030512F"/>
    <w:rsid w:val="003058BF"/>
    <w:rsid w:val="003062F5"/>
    <w:rsid w:val="00307125"/>
    <w:rsid w:val="003128F6"/>
    <w:rsid w:val="00312B05"/>
    <w:rsid w:val="00313451"/>
    <w:rsid w:val="00313F3A"/>
    <w:rsid w:val="00317229"/>
    <w:rsid w:val="0031740D"/>
    <w:rsid w:val="0031785B"/>
    <w:rsid w:val="00321BE8"/>
    <w:rsid w:val="00323705"/>
    <w:rsid w:val="00324E15"/>
    <w:rsid w:val="003262B9"/>
    <w:rsid w:val="00327028"/>
    <w:rsid w:val="003306A7"/>
    <w:rsid w:val="00330714"/>
    <w:rsid w:val="0033112F"/>
    <w:rsid w:val="00333274"/>
    <w:rsid w:val="00333B61"/>
    <w:rsid w:val="0033465C"/>
    <w:rsid w:val="00340078"/>
    <w:rsid w:val="00341761"/>
    <w:rsid w:val="00345BD1"/>
    <w:rsid w:val="00345E6D"/>
    <w:rsid w:val="00352C55"/>
    <w:rsid w:val="00353658"/>
    <w:rsid w:val="00354E91"/>
    <w:rsid w:val="00355376"/>
    <w:rsid w:val="00356CA9"/>
    <w:rsid w:val="00360DBD"/>
    <w:rsid w:val="00362A43"/>
    <w:rsid w:val="00362A9C"/>
    <w:rsid w:val="0036718A"/>
    <w:rsid w:val="00375CAA"/>
    <w:rsid w:val="003772CA"/>
    <w:rsid w:val="003777CD"/>
    <w:rsid w:val="00377DBC"/>
    <w:rsid w:val="003819B9"/>
    <w:rsid w:val="00382066"/>
    <w:rsid w:val="00384DC2"/>
    <w:rsid w:val="00387B40"/>
    <w:rsid w:val="00392BED"/>
    <w:rsid w:val="0039308D"/>
    <w:rsid w:val="003941C3"/>
    <w:rsid w:val="003945E1"/>
    <w:rsid w:val="003946F5"/>
    <w:rsid w:val="003977E1"/>
    <w:rsid w:val="003A0103"/>
    <w:rsid w:val="003A0409"/>
    <w:rsid w:val="003A069A"/>
    <w:rsid w:val="003A09CA"/>
    <w:rsid w:val="003A0B08"/>
    <w:rsid w:val="003A1A4A"/>
    <w:rsid w:val="003A1CE5"/>
    <w:rsid w:val="003A204E"/>
    <w:rsid w:val="003A4284"/>
    <w:rsid w:val="003A6555"/>
    <w:rsid w:val="003A6BE6"/>
    <w:rsid w:val="003A6D78"/>
    <w:rsid w:val="003A7310"/>
    <w:rsid w:val="003A74F7"/>
    <w:rsid w:val="003B0322"/>
    <w:rsid w:val="003B0C01"/>
    <w:rsid w:val="003B2AFA"/>
    <w:rsid w:val="003B4AC2"/>
    <w:rsid w:val="003B5DB2"/>
    <w:rsid w:val="003B69AF"/>
    <w:rsid w:val="003C1219"/>
    <w:rsid w:val="003C58C3"/>
    <w:rsid w:val="003C5CC6"/>
    <w:rsid w:val="003D0E52"/>
    <w:rsid w:val="003D22D1"/>
    <w:rsid w:val="003D2797"/>
    <w:rsid w:val="003D6BDA"/>
    <w:rsid w:val="003D7D70"/>
    <w:rsid w:val="003E0342"/>
    <w:rsid w:val="003E2FA6"/>
    <w:rsid w:val="003E4EE2"/>
    <w:rsid w:val="003E503A"/>
    <w:rsid w:val="003E7420"/>
    <w:rsid w:val="003F25A5"/>
    <w:rsid w:val="003F369B"/>
    <w:rsid w:val="003F495D"/>
    <w:rsid w:val="003F4C67"/>
    <w:rsid w:val="003F501C"/>
    <w:rsid w:val="003F62DD"/>
    <w:rsid w:val="003F6380"/>
    <w:rsid w:val="003F765C"/>
    <w:rsid w:val="0040037F"/>
    <w:rsid w:val="00401596"/>
    <w:rsid w:val="00401ACF"/>
    <w:rsid w:val="00401CA0"/>
    <w:rsid w:val="0040218A"/>
    <w:rsid w:val="00403F65"/>
    <w:rsid w:val="004044A6"/>
    <w:rsid w:val="00404F27"/>
    <w:rsid w:val="0040540B"/>
    <w:rsid w:val="00405826"/>
    <w:rsid w:val="00406565"/>
    <w:rsid w:val="00406944"/>
    <w:rsid w:val="00412E6E"/>
    <w:rsid w:val="00413031"/>
    <w:rsid w:val="00413981"/>
    <w:rsid w:val="00414587"/>
    <w:rsid w:val="0041465B"/>
    <w:rsid w:val="004149D8"/>
    <w:rsid w:val="00414DE5"/>
    <w:rsid w:val="00414F69"/>
    <w:rsid w:val="0041511B"/>
    <w:rsid w:val="00416A94"/>
    <w:rsid w:val="00416DF6"/>
    <w:rsid w:val="00420925"/>
    <w:rsid w:val="004217F0"/>
    <w:rsid w:val="00422C64"/>
    <w:rsid w:val="004256D8"/>
    <w:rsid w:val="00426598"/>
    <w:rsid w:val="00427B18"/>
    <w:rsid w:val="0043277D"/>
    <w:rsid w:val="00433B14"/>
    <w:rsid w:val="00437BDF"/>
    <w:rsid w:val="00440B52"/>
    <w:rsid w:val="00441675"/>
    <w:rsid w:val="004457FD"/>
    <w:rsid w:val="00450928"/>
    <w:rsid w:val="00450D33"/>
    <w:rsid w:val="0045380B"/>
    <w:rsid w:val="00454A32"/>
    <w:rsid w:val="00455EC5"/>
    <w:rsid w:val="00457018"/>
    <w:rsid w:val="00457B3F"/>
    <w:rsid w:val="00457F21"/>
    <w:rsid w:val="0046048D"/>
    <w:rsid w:val="004644C5"/>
    <w:rsid w:val="004655F1"/>
    <w:rsid w:val="00465880"/>
    <w:rsid w:val="00471C84"/>
    <w:rsid w:val="00471DEB"/>
    <w:rsid w:val="00472FA3"/>
    <w:rsid w:val="0047306D"/>
    <w:rsid w:val="00473B1D"/>
    <w:rsid w:val="00474E81"/>
    <w:rsid w:val="00475148"/>
    <w:rsid w:val="004820E0"/>
    <w:rsid w:val="00482852"/>
    <w:rsid w:val="00482C3D"/>
    <w:rsid w:val="0048450E"/>
    <w:rsid w:val="00484D33"/>
    <w:rsid w:val="00486C45"/>
    <w:rsid w:val="00487524"/>
    <w:rsid w:val="00487E05"/>
    <w:rsid w:val="00490A44"/>
    <w:rsid w:val="004917B1"/>
    <w:rsid w:val="00493A44"/>
    <w:rsid w:val="00494212"/>
    <w:rsid w:val="004948A4"/>
    <w:rsid w:val="00495274"/>
    <w:rsid w:val="00495FBB"/>
    <w:rsid w:val="004A1614"/>
    <w:rsid w:val="004A170D"/>
    <w:rsid w:val="004A39FF"/>
    <w:rsid w:val="004A3C7E"/>
    <w:rsid w:val="004A5ACB"/>
    <w:rsid w:val="004A6A56"/>
    <w:rsid w:val="004A7BFE"/>
    <w:rsid w:val="004B02AA"/>
    <w:rsid w:val="004B0E06"/>
    <w:rsid w:val="004B15C4"/>
    <w:rsid w:val="004B170C"/>
    <w:rsid w:val="004B1A7B"/>
    <w:rsid w:val="004B26B0"/>
    <w:rsid w:val="004B45A6"/>
    <w:rsid w:val="004B5462"/>
    <w:rsid w:val="004B5BC5"/>
    <w:rsid w:val="004B616A"/>
    <w:rsid w:val="004C160D"/>
    <w:rsid w:val="004C27EB"/>
    <w:rsid w:val="004C29B4"/>
    <w:rsid w:val="004C2FC2"/>
    <w:rsid w:val="004C34EA"/>
    <w:rsid w:val="004C6FF1"/>
    <w:rsid w:val="004C7116"/>
    <w:rsid w:val="004C7DFA"/>
    <w:rsid w:val="004D0389"/>
    <w:rsid w:val="004D0ED2"/>
    <w:rsid w:val="004D3929"/>
    <w:rsid w:val="004D7B98"/>
    <w:rsid w:val="004E10D6"/>
    <w:rsid w:val="004E1C14"/>
    <w:rsid w:val="004E259F"/>
    <w:rsid w:val="004E31FF"/>
    <w:rsid w:val="004E4964"/>
    <w:rsid w:val="004E54E5"/>
    <w:rsid w:val="004E632F"/>
    <w:rsid w:val="004E6DBF"/>
    <w:rsid w:val="004F1C9E"/>
    <w:rsid w:val="004F2BAB"/>
    <w:rsid w:val="004F425C"/>
    <w:rsid w:val="004F47CC"/>
    <w:rsid w:val="004F51C8"/>
    <w:rsid w:val="004F67F8"/>
    <w:rsid w:val="00505BFA"/>
    <w:rsid w:val="005074AF"/>
    <w:rsid w:val="00510691"/>
    <w:rsid w:val="0051331E"/>
    <w:rsid w:val="005167BF"/>
    <w:rsid w:val="00520E83"/>
    <w:rsid w:val="005225E5"/>
    <w:rsid w:val="00523AEA"/>
    <w:rsid w:val="0052457F"/>
    <w:rsid w:val="0052480A"/>
    <w:rsid w:val="00524F99"/>
    <w:rsid w:val="00526110"/>
    <w:rsid w:val="00526512"/>
    <w:rsid w:val="00526662"/>
    <w:rsid w:val="00527936"/>
    <w:rsid w:val="00527B08"/>
    <w:rsid w:val="00531365"/>
    <w:rsid w:val="00531B5C"/>
    <w:rsid w:val="00531D92"/>
    <w:rsid w:val="0053357B"/>
    <w:rsid w:val="005338C5"/>
    <w:rsid w:val="00540258"/>
    <w:rsid w:val="00542882"/>
    <w:rsid w:val="00542C99"/>
    <w:rsid w:val="0054424E"/>
    <w:rsid w:val="0054429E"/>
    <w:rsid w:val="00545244"/>
    <w:rsid w:val="005470EA"/>
    <w:rsid w:val="00551ECF"/>
    <w:rsid w:val="005526F5"/>
    <w:rsid w:val="00552B6C"/>
    <w:rsid w:val="005537EC"/>
    <w:rsid w:val="0055388D"/>
    <w:rsid w:val="00554537"/>
    <w:rsid w:val="00554858"/>
    <w:rsid w:val="005626A9"/>
    <w:rsid w:val="00565219"/>
    <w:rsid w:val="00566C20"/>
    <w:rsid w:val="00570820"/>
    <w:rsid w:val="0057109D"/>
    <w:rsid w:val="00571615"/>
    <w:rsid w:val="00571DBE"/>
    <w:rsid w:val="0057227C"/>
    <w:rsid w:val="0057264D"/>
    <w:rsid w:val="005727BC"/>
    <w:rsid w:val="00574B19"/>
    <w:rsid w:val="005754E1"/>
    <w:rsid w:val="00575A21"/>
    <w:rsid w:val="00577BD4"/>
    <w:rsid w:val="005834A8"/>
    <w:rsid w:val="00583F8B"/>
    <w:rsid w:val="005847BA"/>
    <w:rsid w:val="00584A50"/>
    <w:rsid w:val="00585066"/>
    <w:rsid w:val="00585734"/>
    <w:rsid w:val="00585763"/>
    <w:rsid w:val="0058691C"/>
    <w:rsid w:val="00586AE8"/>
    <w:rsid w:val="00590753"/>
    <w:rsid w:val="00594FFC"/>
    <w:rsid w:val="00595C20"/>
    <w:rsid w:val="00596971"/>
    <w:rsid w:val="005A07E7"/>
    <w:rsid w:val="005A11F7"/>
    <w:rsid w:val="005A3999"/>
    <w:rsid w:val="005A50B9"/>
    <w:rsid w:val="005A5575"/>
    <w:rsid w:val="005A77A2"/>
    <w:rsid w:val="005B005B"/>
    <w:rsid w:val="005B0363"/>
    <w:rsid w:val="005B1DC8"/>
    <w:rsid w:val="005B2B8C"/>
    <w:rsid w:val="005B325D"/>
    <w:rsid w:val="005B4D70"/>
    <w:rsid w:val="005B5ED4"/>
    <w:rsid w:val="005B5EE8"/>
    <w:rsid w:val="005B76BC"/>
    <w:rsid w:val="005B79EE"/>
    <w:rsid w:val="005B7CCA"/>
    <w:rsid w:val="005C038A"/>
    <w:rsid w:val="005C1085"/>
    <w:rsid w:val="005C1C53"/>
    <w:rsid w:val="005C2AAA"/>
    <w:rsid w:val="005C3DC0"/>
    <w:rsid w:val="005C5944"/>
    <w:rsid w:val="005C5A66"/>
    <w:rsid w:val="005C5B1B"/>
    <w:rsid w:val="005D077A"/>
    <w:rsid w:val="005D190C"/>
    <w:rsid w:val="005D336B"/>
    <w:rsid w:val="005D4B8E"/>
    <w:rsid w:val="005D5C9D"/>
    <w:rsid w:val="005D5DD5"/>
    <w:rsid w:val="005E1970"/>
    <w:rsid w:val="005E33AF"/>
    <w:rsid w:val="005E3B35"/>
    <w:rsid w:val="005E4905"/>
    <w:rsid w:val="005E4A6C"/>
    <w:rsid w:val="005E5260"/>
    <w:rsid w:val="005E750F"/>
    <w:rsid w:val="005F283E"/>
    <w:rsid w:val="005F389F"/>
    <w:rsid w:val="00600C97"/>
    <w:rsid w:val="00606AD8"/>
    <w:rsid w:val="006076CE"/>
    <w:rsid w:val="006077BD"/>
    <w:rsid w:val="00610CBF"/>
    <w:rsid w:val="00611797"/>
    <w:rsid w:val="00613C38"/>
    <w:rsid w:val="00614F35"/>
    <w:rsid w:val="00614F4F"/>
    <w:rsid w:val="0061607A"/>
    <w:rsid w:val="006162BD"/>
    <w:rsid w:val="0062057B"/>
    <w:rsid w:val="006211E5"/>
    <w:rsid w:val="00625B17"/>
    <w:rsid w:val="00626127"/>
    <w:rsid w:val="00627281"/>
    <w:rsid w:val="00627564"/>
    <w:rsid w:val="0063027C"/>
    <w:rsid w:val="00631D5D"/>
    <w:rsid w:val="006322F6"/>
    <w:rsid w:val="0063419C"/>
    <w:rsid w:val="006363D4"/>
    <w:rsid w:val="00640215"/>
    <w:rsid w:val="00643A84"/>
    <w:rsid w:val="00644D95"/>
    <w:rsid w:val="006460C8"/>
    <w:rsid w:val="006509E4"/>
    <w:rsid w:val="00651B3A"/>
    <w:rsid w:val="0065309F"/>
    <w:rsid w:val="00653B08"/>
    <w:rsid w:val="00656671"/>
    <w:rsid w:val="00656FA9"/>
    <w:rsid w:val="0065752F"/>
    <w:rsid w:val="00657A0B"/>
    <w:rsid w:val="00663324"/>
    <w:rsid w:val="00664CC5"/>
    <w:rsid w:val="00665687"/>
    <w:rsid w:val="00665BEB"/>
    <w:rsid w:val="00671A3A"/>
    <w:rsid w:val="00671E60"/>
    <w:rsid w:val="0067419C"/>
    <w:rsid w:val="0067588D"/>
    <w:rsid w:val="00676923"/>
    <w:rsid w:val="00677C0C"/>
    <w:rsid w:val="00677C46"/>
    <w:rsid w:val="0068060D"/>
    <w:rsid w:val="00680675"/>
    <w:rsid w:val="00682988"/>
    <w:rsid w:val="00682EFD"/>
    <w:rsid w:val="006831FE"/>
    <w:rsid w:val="00683C1B"/>
    <w:rsid w:val="006848EE"/>
    <w:rsid w:val="00684A43"/>
    <w:rsid w:val="00686A71"/>
    <w:rsid w:val="00686E50"/>
    <w:rsid w:val="00687149"/>
    <w:rsid w:val="00690CD0"/>
    <w:rsid w:val="00694C58"/>
    <w:rsid w:val="00694FD2"/>
    <w:rsid w:val="006A068F"/>
    <w:rsid w:val="006A0B05"/>
    <w:rsid w:val="006A268B"/>
    <w:rsid w:val="006A47A8"/>
    <w:rsid w:val="006A5B81"/>
    <w:rsid w:val="006A5DA1"/>
    <w:rsid w:val="006A67CA"/>
    <w:rsid w:val="006B1208"/>
    <w:rsid w:val="006B3910"/>
    <w:rsid w:val="006B3FF0"/>
    <w:rsid w:val="006B6511"/>
    <w:rsid w:val="006C0A6E"/>
    <w:rsid w:val="006C3F5C"/>
    <w:rsid w:val="006C6133"/>
    <w:rsid w:val="006D03B6"/>
    <w:rsid w:val="006D10C1"/>
    <w:rsid w:val="006D26A6"/>
    <w:rsid w:val="006D3232"/>
    <w:rsid w:val="006D3D5F"/>
    <w:rsid w:val="006D48A7"/>
    <w:rsid w:val="006D59E2"/>
    <w:rsid w:val="006D5D0F"/>
    <w:rsid w:val="006D79F7"/>
    <w:rsid w:val="006E758C"/>
    <w:rsid w:val="006F1916"/>
    <w:rsid w:val="006F33B0"/>
    <w:rsid w:val="006F7C7F"/>
    <w:rsid w:val="0070207E"/>
    <w:rsid w:val="00704875"/>
    <w:rsid w:val="00704928"/>
    <w:rsid w:val="00705E13"/>
    <w:rsid w:val="00706D3D"/>
    <w:rsid w:val="00707C12"/>
    <w:rsid w:val="00710DC0"/>
    <w:rsid w:val="00710DF5"/>
    <w:rsid w:val="00711A63"/>
    <w:rsid w:val="0071253F"/>
    <w:rsid w:val="00712878"/>
    <w:rsid w:val="00712894"/>
    <w:rsid w:val="00717033"/>
    <w:rsid w:val="00717045"/>
    <w:rsid w:val="007220A8"/>
    <w:rsid w:val="00730246"/>
    <w:rsid w:val="00731704"/>
    <w:rsid w:val="00732E0C"/>
    <w:rsid w:val="00734C89"/>
    <w:rsid w:val="007369C4"/>
    <w:rsid w:val="00736A70"/>
    <w:rsid w:val="007370D7"/>
    <w:rsid w:val="00737247"/>
    <w:rsid w:val="007407CB"/>
    <w:rsid w:val="00740F07"/>
    <w:rsid w:val="00742A38"/>
    <w:rsid w:val="00742BE3"/>
    <w:rsid w:val="00743A48"/>
    <w:rsid w:val="00743B59"/>
    <w:rsid w:val="00744608"/>
    <w:rsid w:val="007458C7"/>
    <w:rsid w:val="00746A53"/>
    <w:rsid w:val="007476F1"/>
    <w:rsid w:val="00751DD4"/>
    <w:rsid w:val="00752806"/>
    <w:rsid w:val="00755B3D"/>
    <w:rsid w:val="0075698F"/>
    <w:rsid w:val="00756C94"/>
    <w:rsid w:val="007607EE"/>
    <w:rsid w:val="007620BB"/>
    <w:rsid w:val="00762614"/>
    <w:rsid w:val="00762AC9"/>
    <w:rsid w:val="00765360"/>
    <w:rsid w:val="00767919"/>
    <w:rsid w:val="0077024B"/>
    <w:rsid w:val="007717F9"/>
    <w:rsid w:val="00771A6F"/>
    <w:rsid w:val="007736DE"/>
    <w:rsid w:val="00774FD8"/>
    <w:rsid w:val="0077533C"/>
    <w:rsid w:val="00776341"/>
    <w:rsid w:val="0077691F"/>
    <w:rsid w:val="00776FFB"/>
    <w:rsid w:val="00777113"/>
    <w:rsid w:val="007803FD"/>
    <w:rsid w:val="00783105"/>
    <w:rsid w:val="00783CDB"/>
    <w:rsid w:val="00783E1C"/>
    <w:rsid w:val="007848AE"/>
    <w:rsid w:val="00790C4C"/>
    <w:rsid w:val="00791278"/>
    <w:rsid w:val="007918F2"/>
    <w:rsid w:val="00791EF8"/>
    <w:rsid w:val="0079223F"/>
    <w:rsid w:val="007A0418"/>
    <w:rsid w:val="007A1768"/>
    <w:rsid w:val="007A277B"/>
    <w:rsid w:val="007A2CE8"/>
    <w:rsid w:val="007A3398"/>
    <w:rsid w:val="007A3E90"/>
    <w:rsid w:val="007A6B75"/>
    <w:rsid w:val="007A7440"/>
    <w:rsid w:val="007B0144"/>
    <w:rsid w:val="007B2B4E"/>
    <w:rsid w:val="007B3D74"/>
    <w:rsid w:val="007B56C7"/>
    <w:rsid w:val="007B59B3"/>
    <w:rsid w:val="007B6389"/>
    <w:rsid w:val="007B6407"/>
    <w:rsid w:val="007C08F3"/>
    <w:rsid w:val="007C0CDF"/>
    <w:rsid w:val="007C1681"/>
    <w:rsid w:val="007C3778"/>
    <w:rsid w:val="007C4DCB"/>
    <w:rsid w:val="007C6052"/>
    <w:rsid w:val="007C6D10"/>
    <w:rsid w:val="007C7006"/>
    <w:rsid w:val="007D0BC7"/>
    <w:rsid w:val="007D146F"/>
    <w:rsid w:val="007D23A2"/>
    <w:rsid w:val="007D5E64"/>
    <w:rsid w:val="007D7596"/>
    <w:rsid w:val="007D78F3"/>
    <w:rsid w:val="007D7DEC"/>
    <w:rsid w:val="007E0E57"/>
    <w:rsid w:val="007E2F13"/>
    <w:rsid w:val="007E5A3F"/>
    <w:rsid w:val="007F04C3"/>
    <w:rsid w:val="007F18D7"/>
    <w:rsid w:val="007F26D3"/>
    <w:rsid w:val="007F4190"/>
    <w:rsid w:val="007F4A37"/>
    <w:rsid w:val="007F68E9"/>
    <w:rsid w:val="00800C6B"/>
    <w:rsid w:val="0080236C"/>
    <w:rsid w:val="00803BAF"/>
    <w:rsid w:val="008045F6"/>
    <w:rsid w:val="00804EB3"/>
    <w:rsid w:val="0081158A"/>
    <w:rsid w:val="00813795"/>
    <w:rsid w:val="00813B8D"/>
    <w:rsid w:val="00813DB3"/>
    <w:rsid w:val="0081444F"/>
    <w:rsid w:val="00817A4D"/>
    <w:rsid w:val="00820015"/>
    <w:rsid w:val="00820505"/>
    <w:rsid w:val="00821F17"/>
    <w:rsid w:val="00823315"/>
    <w:rsid w:val="00824531"/>
    <w:rsid w:val="00824E09"/>
    <w:rsid w:val="00824FE7"/>
    <w:rsid w:val="0082582F"/>
    <w:rsid w:val="00826C9D"/>
    <w:rsid w:val="00826EB6"/>
    <w:rsid w:val="00827B91"/>
    <w:rsid w:val="008307A4"/>
    <w:rsid w:val="00830A2E"/>
    <w:rsid w:val="00830FA1"/>
    <w:rsid w:val="008313B6"/>
    <w:rsid w:val="00831DF9"/>
    <w:rsid w:val="008337AB"/>
    <w:rsid w:val="00833D91"/>
    <w:rsid w:val="00835917"/>
    <w:rsid w:val="008425FB"/>
    <w:rsid w:val="00842CF9"/>
    <w:rsid w:val="00842EC5"/>
    <w:rsid w:val="00846E11"/>
    <w:rsid w:val="00847D6B"/>
    <w:rsid w:val="00850068"/>
    <w:rsid w:val="00851D45"/>
    <w:rsid w:val="008547F6"/>
    <w:rsid w:val="00854BCB"/>
    <w:rsid w:val="00855B33"/>
    <w:rsid w:val="00855B4A"/>
    <w:rsid w:val="008564D1"/>
    <w:rsid w:val="008624AD"/>
    <w:rsid w:val="0086288B"/>
    <w:rsid w:val="00862935"/>
    <w:rsid w:val="00863BF9"/>
    <w:rsid w:val="00864EB7"/>
    <w:rsid w:val="00865890"/>
    <w:rsid w:val="008673C7"/>
    <w:rsid w:val="0087022A"/>
    <w:rsid w:val="0087272E"/>
    <w:rsid w:val="00872AC1"/>
    <w:rsid w:val="008740FC"/>
    <w:rsid w:val="00874565"/>
    <w:rsid w:val="00875876"/>
    <w:rsid w:val="0087704F"/>
    <w:rsid w:val="00877C4A"/>
    <w:rsid w:val="00880DD3"/>
    <w:rsid w:val="00881404"/>
    <w:rsid w:val="008826A8"/>
    <w:rsid w:val="00882DAF"/>
    <w:rsid w:val="00882E5A"/>
    <w:rsid w:val="00882F09"/>
    <w:rsid w:val="00884A9E"/>
    <w:rsid w:val="00884E5A"/>
    <w:rsid w:val="00886C31"/>
    <w:rsid w:val="00887375"/>
    <w:rsid w:val="00891554"/>
    <w:rsid w:val="0089233C"/>
    <w:rsid w:val="00894454"/>
    <w:rsid w:val="008946FF"/>
    <w:rsid w:val="008958D8"/>
    <w:rsid w:val="00897296"/>
    <w:rsid w:val="008A0741"/>
    <w:rsid w:val="008A5466"/>
    <w:rsid w:val="008A5EA3"/>
    <w:rsid w:val="008A60F5"/>
    <w:rsid w:val="008B1346"/>
    <w:rsid w:val="008B2781"/>
    <w:rsid w:val="008B4865"/>
    <w:rsid w:val="008B76A1"/>
    <w:rsid w:val="008B7F6C"/>
    <w:rsid w:val="008C1944"/>
    <w:rsid w:val="008C1C3A"/>
    <w:rsid w:val="008C7D3F"/>
    <w:rsid w:val="008C7E74"/>
    <w:rsid w:val="008D2510"/>
    <w:rsid w:val="008D59E5"/>
    <w:rsid w:val="008D6166"/>
    <w:rsid w:val="008E2083"/>
    <w:rsid w:val="008E45E8"/>
    <w:rsid w:val="008E4917"/>
    <w:rsid w:val="008E4D3C"/>
    <w:rsid w:val="008E6D1F"/>
    <w:rsid w:val="008E76D4"/>
    <w:rsid w:val="008E795A"/>
    <w:rsid w:val="008F0770"/>
    <w:rsid w:val="008F09A2"/>
    <w:rsid w:val="008F2124"/>
    <w:rsid w:val="008F2344"/>
    <w:rsid w:val="008F39FC"/>
    <w:rsid w:val="008F525F"/>
    <w:rsid w:val="008F7312"/>
    <w:rsid w:val="00900188"/>
    <w:rsid w:val="00900B0D"/>
    <w:rsid w:val="0090389A"/>
    <w:rsid w:val="00904EA9"/>
    <w:rsid w:val="00905F2F"/>
    <w:rsid w:val="00910FFE"/>
    <w:rsid w:val="00911A97"/>
    <w:rsid w:val="00916D7C"/>
    <w:rsid w:val="00916F43"/>
    <w:rsid w:val="00917301"/>
    <w:rsid w:val="00917488"/>
    <w:rsid w:val="009200BB"/>
    <w:rsid w:val="009207BF"/>
    <w:rsid w:val="00920B44"/>
    <w:rsid w:val="00921E73"/>
    <w:rsid w:val="00924154"/>
    <w:rsid w:val="009279A0"/>
    <w:rsid w:val="00927DA2"/>
    <w:rsid w:val="00930D28"/>
    <w:rsid w:val="009342E5"/>
    <w:rsid w:val="0093471D"/>
    <w:rsid w:val="00934EE9"/>
    <w:rsid w:val="00940020"/>
    <w:rsid w:val="00940184"/>
    <w:rsid w:val="00942905"/>
    <w:rsid w:val="00943CAF"/>
    <w:rsid w:val="00946AAF"/>
    <w:rsid w:val="00947DCA"/>
    <w:rsid w:val="00950ADC"/>
    <w:rsid w:val="00951798"/>
    <w:rsid w:val="00952269"/>
    <w:rsid w:val="0095456A"/>
    <w:rsid w:val="0095499A"/>
    <w:rsid w:val="009555B7"/>
    <w:rsid w:val="00956A0B"/>
    <w:rsid w:val="0096094D"/>
    <w:rsid w:val="009630F2"/>
    <w:rsid w:val="009635BB"/>
    <w:rsid w:val="00963BE9"/>
    <w:rsid w:val="009644B3"/>
    <w:rsid w:val="00964DCA"/>
    <w:rsid w:val="009659C8"/>
    <w:rsid w:val="009700D0"/>
    <w:rsid w:val="0097081C"/>
    <w:rsid w:val="00970E9C"/>
    <w:rsid w:val="00970FA6"/>
    <w:rsid w:val="0097165F"/>
    <w:rsid w:val="00971D76"/>
    <w:rsid w:val="00971F41"/>
    <w:rsid w:val="00974226"/>
    <w:rsid w:val="009744FE"/>
    <w:rsid w:val="0098074E"/>
    <w:rsid w:val="00987136"/>
    <w:rsid w:val="009949A6"/>
    <w:rsid w:val="009949DE"/>
    <w:rsid w:val="00995689"/>
    <w:rsid w:val="00995C30"/>
    <w:rsid w:val="00996780"/>
    <w:rsid w:val="00996D2F"/>
    <w:rsid w:val="009979A5"/>
    <w:rsid w:val="009A03B6"/>
    <w:rsid w:val="009A18CC"/>
    <w:rsid w:val="009A214E"/>
    <w:rsid w:val="009A2A68"/>
    <w:rsid w:val="009A2E5E"/>
    <w:rsid w:val="009A2F4D"/>
    <w:rsid w:val="009A597E"/>
    <w:rsid w:val="009A68A7"/>
    <w:rsid w:val="009A7012"/>
    <w:rsid w:val="009A7483"/>
    <w:rsid w:val="009A7592"/>
    <w:rsid w:val="009B0ED6"/>
    <w:rsid w:val="009B1271"/>
    <w:rsid w:val="009B1C14"/>
    <w:rsid w:val="009B205A"/>
    <w:rsid w:val="009B25D5"/>
    <w:rsid w:val="009B3C46"/>
    <w:rsid w:val="009B589F"/>
    <w:rsid w:val="009B68E1"/>
    <w:rsid w:val="009B77B1"/>
    <w:rsid w:val="009B7BAB"/>
    <w:rsid w:val="009C12C4"/>
    <w:rsid w:val="009C1EC2"/>
    <w:rsid w:val="009C20DA"/>
    <w:rsid w:val="009C77E9"/>
    <w:rsid w:val="009C7910"/>
    <w:rsid w:val="009D027B"/>
    <w:rsid w:val="009D09E1"/>
    <w:rsid w:val="009D0D05"/>
    <w:rsid w:val="009D0FA3"/>
    <w:rsid w:val="009D1090"/>
    <w:rsid w:val="009D40D2"/>
    <w:rsid w:val="009D4D00"/>
    <w:rsid w:val="009D552B"/>
    <w:rsid w:val="009E1FFF"/>
    <w:rsid w:val="009E2172"/>
    <w:rsid w:val="009E23BD"/>
    <w:rsid w:val="009E39F5"/>
    <w:rsid w:val="009E4D94"/>
    <w:rsid w:val="009E54E8"/>
    <w:rsid w:val="009F1087"/>
    <w:rsid w:val="009F1ABA"/>
    <w:rsid w:val="009F2980"/>
    <w:rsid w:val="009F2B57"/>
    <w:rsid w:val="009F4E18"/>
    <w:rsid w:val="009F567F"/>
    <w:rsid w:val="009F6A2B"/>
    <w:rsid w:val="00A008D9"/>
    <w:rsid w:val="00A01108"/>
    <w:rsid w:val="00A01930"/>
    <w:rsid w:val="00A02F95"/>
    <w:rsid w:val="00A044B4"/>
    <w:rsid w:val="00A05C29"/>
    <w:rsid w:val="00A1062F"/>
    <w:rsid w:val="00A11DF5"/>
    <w:rsid w:val="00A12130"/>
    <w:rsid w:val="00A13BE8"/>
    <w:rsid w:val="00A140CA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4C29"/>
    <w:rsid w:val="00A26A0E"/>
    <w:rsid w:val="00A30CF4"/>
    <w:rsid w:val="00A31A60"/>
    <w:rsid w:val="00A344BC"/>
    <w:rsid w:val="00A3501E"/>
    <w:rsid w:val="00A355D0"/>
    <w:rsid w:val="00A3592F"/>
    <w:rsid w:val="00A3631E"/>
    <w:rsid w:val="00A36F15"/>
    <w:rsid w:val="00A37B8E"/>
    <w:rsid w:val="00A37FD9"/>
    <w:rsid w:val="00A42041"/>
    <w:rsid w:val="00A43436"/>
    <w:rsid w:val="00A47D39"/>
    <w:rsid w:val="00A47D3F"/>
    <w:rsid w:val="00A501C1"/>
    <w:rsid w:val="00A5251A"/>
    <w:rsid w:val="00A5370D"/>
    <w:rsid w:val="00A55092"/>
    <w:rsid w:val="00A55A60"/>
    <w:rsid w:val="00A6077D"/>
    <w:rsid w:val="00A63404"/>
    <w:rsid w:val="00A64B6E"/>
    <w:rsid w:val="00A64D77"/>
    <w:rsid w:val="00A7205E"/>
    <w:rsid w:val="00A729FD"/>
    <w:rsid w:val="00A72BF2"/>
    <w:rsid w:val="00A735B2"/>
    <w:rsid w:val="00A73E31"/>
    <w:rsid w:val="00A74F71"/>
    <w:rsid w:val="00A751C2"/>
    <w:rsid w:val="00A807E6"/>
    <w:rsid w:val="00A845E8"/>
    <w:rsid w:val="00A852F1"/>
    <w:rsid w:val="00A85614"/>
    <w:rsid w:val="00A85C0F"/>
    <w:rsid w:val="00A91221"/>
    <w:rsid w:val="00A920E4"/>
    <w:rsid w:val="00A924E9"/>
    <w:rsid w:val="00A92908"/>
    <w:rsid w:val="00A95E78"/>
    <w:rsid w:val="00A96646"/>
    <w:rsid w:val="00A973B8"/>
    <w:rsid w:val="00A97BA3"/>
    <w:rsid w:val="00AA0C85"/>
    <w:rsid w:val="00AA3F53"/>
    <w:rsid w:val="00AA4852"/>
    <w:rsid w:val="00AA5137"/>
    <w:rsid w:val="00AA6B41"/>
    <w:rsid w:val="00AB08A0"/>
    <w:rsid w:val="00AB4DC9"/>
    <w:rsid w:val="00AB4F83"/>
    <w:rsid w:val="00AB53A7"/>
    <w:rsid w:val="00AB59A5"/>
    <w:rsid w:val="00AB69AB"/>
    <w:rsid w:val="00AB7773"/>
    <w:rsid w:val="00AC1983"/>
    <w:rsid w:val="00AC1A91"/>
    <w:rsid w:val="00AC3B84"/>
    <w:rsid w:val="00AC4F73"/>
    <w:rsid w:val="00AD214F"/>
    <w:rsid w:val="00AD31EB"/>
    <w:rsid w:val="00AD55BB"/>
    <w:rsid w:val="00AD6570"/>
    <w:rsid w:val="00AD6F82"/>
    <w:rsid w:val="00AD7CE4"/>
    <w:rsid w:val="00AE02F1"/>
    <w:rsid w:val="00AE1FEB"/>
    <w:rsid w:val="00AE3DBD"/>
    <w:rsid w:val="00AE4A27"/>
    <w:rsid w:val="00AE5454"/>
    <w:rsid w:val="00AE5DD0"/>
    <w:rsid w:val="00AE6607"/>
    <w:rsid w:val="00AE7521"/>
    <w:rsid w:val="00AE7FB1"/>
    <w:rsid w:val="00AF20CC"/>
    <w:rsid w:val="00AF4B72"/>
    <w:rsid w:val="00AF4E42"/>
    <w:rsid w:val="00AF74E7"/>
    <w:rsid w:val="00B00736"/>
    <w:rsid w:val="00B00E1E"/>
    <w:rsid w:val="00B0190D"/>
    <w:rsid w:val="00B03135"/>
    <w:rsid w:val="00B0479E"/>
    <w:rsid w:val="00B10A9A"/>
    <w:rsid w:val="00B125CA"/>
    <w:rsid w:val="00B12D89"/>
    <w:rsid w:val="00B12F9E"/>
    <w:rsid w:val="00B13BD7"/>
    <w:rsid w:val="00B20DE7"/>
    <w:rsid w:val="00B226DE"/>
    <w:rsid w:val="00B22975"/>
    <w:rsid w:val="00B2303D"/>
    <w:rsid w:val="00B24E9D"/>
    <w:rsid w:val="00B24F73"/>
    <w:rsid w:val="00B275B1"/>
    <w:rsid w:val="00B328D2"/>
    <w:rsid w:val="00B32E92"/>
    <w:rsid w:val="00B349E5"/>
    <w:rsid w:val="00B35845"/>
    <w:rsid w:val="00B36DE9"/>
    <w:rsid w:val="00B3725B"/>
    <w:rsid w:val="00B37E4F"/>
    <w:rsid w:val="00B41F18"/>
    <w:rsid w:val="00B4282B"/>
    <w:rsid w:val="00B43FA1"/>
    <w:rsid w:val="00B44419"/>
    <w:rsid w:val="00B50193"/>
    <w:rsid w:val="00B50488"/>
    <w:rsid w:val="00B507CC"/>
    <w:rsid w:val="00B509A5"/>
    <w:rsid w:val="00B50CCF"/>
    <w:rsid w:val="00B51AD0"/>
    <w:rsid w:val="00B52908"/>
    <w:rsid w:val="00B52E9C"/>
    <w:rsid w:val="00B54CE3"/>
    <w:rsid w:val="00B57A7B"/>
    <w:rsid w:val="00B6153F"/>
    <w:rsid w:val="00B62CB0"/>
    <w:rsid w:val="00B63327"/>
    <w:rsid w:val="00B63E1F"/>
    <w:rsid w:val="00B65E9E"/>
    <w:rsid w:val="00B71343"/>
    <w:rsid w:val="00B71558"/>
    <w:rsid w:val="00B739C5"/>
    <w:rsid w:val="00B744D1"/>
    <w:rsid w:val="00B748CE"/>
    <w:rsid w:val="00B7704E"/>
    <w:rsid w:val="00B77355"/>
    <w:rsid w:val="00B77901"/>
    <w:rsid w:val="00B77D59"/>
    <w:rsid w:val="00B80FA6"/>
    <w:rsid w:val="00B813CE"/>
    <w:rsid w:val="00B82822"/>
    <w:rsid w:val="00B84336"/>
    <w:rsid w:val="00B86FD1"/>
    <w:rsid w:val="00B90E1F"/>
    <w:rsid w:val="00B91EA6"/>
    <w:rsid w:val="00B92D4B"/>
    <w:rsid w:val="00B93AE5"/>
    <w:rsid w:val="00B94F60"/>
    <w:rsid w:val="00B9591C"/>
    <w:rsid w:val="00B95E66"/>
    <w:rsid w:val="00B961FF"/>
    <w:rsid w:val="00B97186"/>
    <w:rsid w:val="00BA0FDA"/>
    <w:rsid w:val="00BA1222"/>
    <w:rsid w:val="00BA1584"/>
    <w:rsid w:val="00BA16F5"/>
    <w:rsid w:val="00BA236F"/>
    <w:rsid w:val="00BA355C"/>
    <w:rsid w:val="00BA3836"/>
    <w:rsid w:val="00BA48F2"/>
    <w:rsid w:val="00BA75B5"/>
    <w:rsid w:val="00BB0F75"/>
    <w:rsid w:val="00BB174E"/>
    <w:rsid w:val="00BB6509"/>
    <w:rsid w:val="00BB71F2"/>
    <w:rsid w:val="00BB79B9"/>
    <w:rsid w:val="00BC075C"/>
    <w:rsid w:val="00BC19E3"/>
    <w:rsid w:val="00BC20D7"/>
    <w:rsid w:val="00BC2A1C"/>
    <w:rsid w:val="00BC4166"/>
    <w:rsid w:val="00BC4951"/>
    <w:rsid w:val="00BC538D"/>
    <w:rsid w:val="00BC5D1A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3A6"/>
    <w:rsid w:val="00BD3A29"/>
    <w:rsid w:val="00BD5720"/>
    <w:rsid w:val="00BD6F75"/>
    <w:rsid w:val="00BD7554"/>
    <w:rsid w:val="00BD7A12"/>
    <w:rsid w:val="00BE0FB3"/>
    <w:rsid w:val="00BE11A0"/>
    <w:rsid w:val="00BE1C70"/>
    <w:rsid w:val="00BE4307"/>
    <w:rsid w:val="00BE5BA7"/>
    <w:rsid w:val="00BF2ED7"/>
    <w:rsid w:val="00BF3617"/>
    <w:rsid w:val="00BF782A"/>
    <w:rsid w:val="00BF7FC2"/>
    <w:rsid w:val="00C01428"/>
    <w:rsid w:val="00C017E9"/>
    <w:rsid w:val="00C01AC3"/>
    <w:rsid w:val="00C01B13"/>
    <w:rsid w:val="00C03527"/>
    <w:rsid w:val="00C10161"/>
    <w:rsid w:val="00C10753"/>
    <w:rsid w:val="00C10FF6"/>
    <w:rsid w:val="00C120EA"/>
    <w:rsid w:val="00C13E03"/>
    <w:rsid w:val="00C13F62"/>
    <w:rsid w:val="00C14804"/>
    <w:rsid w:val="00C149BB"/>
    <w:rsid w:val="00C207B0"/>
    <w:rsid w:val="00C21917"/>
    <w:rsid w:val="00C22745"/>
    <w:rsid w:val="00C239AE"/>
    <w:rsid w:val="00C24EC0"/>
    <w:rsid w:val="00C2576A"/>
    <w:rsid w:val="00C30868"/>
    <w:rsid w:val="00C317B9"/>
    <w:rsid w:val="00C324AE"/>
    <w:rsid w:val="00C32742"/>
    <w:rsid w:val="00C351E2"/>
    <w:rsid w:val="00C360FF"/>
    <w:rsid w:val="00C365DB"/>
    <w:rsid w:val="00C37F86"/>
    <w:rsid w:val="00C423C9"/>
    <w:rsid w:val="00C477C3"/>
    <w:rsid w:val="00C47F44"/>
    <w:rsid w:val="00C47FCC"/>
    <w:rsid w:val="00C51D01"/>
    <w:rsid w:val="00C51F94"/>
    <w:rsid w:val="00C522C5"/>
    <w:rsid w:val="00C53A1C"/>
    <w:rsid w:val="00C53DF9"/>
    <w:rsid w:val="00C558D8"/>
    <w:rsid w:val="00C57B67"/>
    <w:rsid w:val="00C6186F"/>
    <w:rsid w:val="00C62FD2"/>
    <w:rsid w:val="00C6356B"/>
    <w:rsid w:val="00C63DA2"/>
    <w:rsid w:val="00C6460D"/>
    <w:rsid w:val="00C64D98"/>
    <w:rsid w:val="00C66510"/>
    <w:rsid w:val="00C6670F"/>
    <w:rsid w:val="00C6728C"/>
    <w:rsid w:val="00C676C5"/>
    <w:rsid w:val="00C703C0"/>
    <w:rsid w:val="00C70C18"/>
    <w:rsid w:val="00C71A82"/>
    <w:rsid w:val="00C7226B"/>
    <w:rsid w:val="00C74B67"/>
    <w:rsid w:val="00C7680C"/>
    <w:rsid w:val="00C779DA"/>
    <w:rsid w:val="00C8004A"/>
    <w:rsid w:val="00C807AB"/>
    <w:rsid w:val="00C80992"/>
    <w:rsid w:val="00C81A19"/>
    <w:rsid w:val="00C82222"/>
    <w:rsid w:val="00C82BB9"/>
    <w:rsid w:val="00C82D1A"/>
    <w:rsid w:val="00C83422"/>
    <w:rsid w:val="00C85192"/>
    <w:rsid w:val="00C857C1"/>
    <w:rsid w:val="00C8601A"/>
    <w:rsid w:val="00C8637B"/>
    <w:rsid w:val="00C86FA3"/>
    <w:rsid w:val="00C8745A"/>
    <w:rsid w:val="00C931FE"/>
    <w:rsid w:val="00C933E8"/>
    <w:rsid w:val="00C94778"/>
    <w:rsid w:val="00C94D1A"/>
    <w:rsid w:val="00CA10F5"/>
    <w:rsid w:val="00CA2990"/>
    <w:rsid w:val="00CA3850"/>
    <w:rsid w:val="00CA780F"/>
    <w:rsid w:val="00CB27B1"/>
    <w:rsid w:val="00CB435B"/>
    <w:rsid w:val="00CB5C50"/>
    <w:rsid w:val="00CB631D"/>
    <w:rsid w:val="00CB7A91"/>
    <w:rsid w:val="00CB7DBD"/>
    <w:rsid w:val="00CC2806"/>
    <w:rsid w:val="00CC6521"/>
    <w:rsid w:val="00CC7AD4"/>
    <w:rsid w:val="00CC7CDE"/>
    <w:rsid w:val="00CD0B87"/>
    <w:rsid w:val="00CD0D2D"/>
    <w:rsid w:val="00CD30EC"/>
    <w:rsid w:val="00CD3A25"/>
    <w:rsid w:val="00CD4FDF"/>
    <w:rsid w:val="00CE04EC"/>
    <w:rsid w:val="00CE13ED"/>
    <w:rsid w:val="00CE26ED"/>
    <w:rsid w:val="00CE3DA9"/>
    <w:rsid w:val="00CE6368"/>
    <w:rsid w:val="00CE6925"/>
    <w:rsid w:val="00CF0F1F"/>
    <w:rsid w:val="00CF1774"/>
    <w:rsid w:val="00CF208E"/>
    <w:rsid w:val="00CF3806"/>
    <w:rsid w:val="00CF4AA6"/>
    <w:rsid w:val="00CF6CD5"/>
    <w:rsid w:val="00D00F5B"/>
    <w:rsid w:val="00D02017"/>
    <w:rsid w:val="00D0261A"/>
    <w:rsid w:val="00D032CA"/>
    <w:rsid w:val="00D0372C"/>
    <w:rsid w:val="00D03E1C"/>
    <w:rsid w:val="00D0441B"/>
    <w:rsid w:val="00D053F9"/>
    <w:rsid w:val="00D10ADF"/>
    <w:rsid w:val="00D12659"/>
    <w:rsid w:val="00D135F8"/>
    <w:rsid w:val="00D13EA8"/>
    <w:rsid w:val="00D14DCD"/>
    <w:rsid w:val="00D14E66"/>
    <w:rsid w:val="00D1629B"/>
    <w:rsid w:val="00D175F7"/>
    <w:rsid w:val="00D17FB7"/>
    <w:rsid w:val="00D22464"/>
    <w:rsid w:val="00D241D0"/>
    <w:rsid w:val="00D24354"/>
    <w:rsid w:val="00D245CC"/>
    <w:rsid w:val="00D24E4D"/>
    <w:rsid w:val="00D25661"/>
    <w:rsid w:val="00D2631D"/>
    <w:rsid w:val="00D27492"/>
    <w:rsid w:val="00D30510"/>
    <w:rsid w:val="00D31B65"/>
    <w:rsid w:val="00D31C5B"/>
    <w:rsid w:val="00D32CF0"/>
    <w:rsid w:val="00D32F76"/>
    <w:rsid w:val="00D34DDB"/>
    <w:rsid w:val="00D34F95"/>
    <w:rsid w:val="00D35501"/>
    <w:rsid w:val="00D3797C"/>
    <w:rsid w:val="00D37D1C"/>
    <w:rsid w:val="00D37D36"/>
    <w:rsid w:val="00D4086C"/>
    <w:rsid w:val="00D420C8"/>
    <w:rsid w:val="00D446C4"/>
    <w:rsid w:val="00D44D1C"/>
    <w:rsid w:val="00D45A06"/>
    <w:rsid w:val="00D45FED"/>
    <w:rsid w:val="00D470AB"/>
    <w:rsid w:val="00D500EB"/>
    <w:rsid w:val="00D514A6"/>
    <w:rsid w:val="00D53A01"/>
    <w:rsid w:val="00D53BBE"/>
    <w:rsid w:val="00D53C40"/>
    <w:rsid w:val="00D55ADC"/>
    <w:rsid w:val="00D55D50"/>
    <w:rsid w:val="00D600F4"/>
    <w:rsid w:val="00D6293B"/>
    <w:rsid w:val="00D637D0"/>
    <w:rsid w:val="00D63867"/>
    <w:rsid w:val="00D647CC"/>
    <w:rsid w:val="00D6580B"/>
    <w:rsid w:val="00D65E18"/>
    <w:rsid w:val="00D66513"/>
    <w:rsid w:val="00D67DFC"/>
    <w:rsid w:val="00D70B1F"/>
    <w:rsid w:val="00D71902"/>
    <w:rsid w:val="00D720A8"/>
    <w:rsid w:val="00D737EC"/>
    <w:rsid w:val="00D7571E"/>
    <w:rsid w:val="00D77713"/>
    <w:rsid w:val="00D80EF7"/>
    <w:rsid w:val="00D82695"/>
    <w:rsid w:val="00D82D21"/>
    <w:rsid w:val="00D841DD"/>
    <w:rsid w:val="00D84274"/>
    <w:rsid w:val="00D866C0"/>
    <w:rsid w:val="00D86E76"/>
    <w:rsid w:val="00D9165F"/>
    <w:rsid w:val="00D928E4"/>
    <w:rsid w:val="00D92B2F"/>
    <w:rsid w:val="00D92C5D"/>
    <w:rsid w:val="00D93DBD"/>
    <w:rsid w:val="00D96332"/>
    <w:rsid w:val="00DA1C96"/>
    <w:rsid w:val="00DA2868"/>
    <w:rsid w:val="00DA289C"/>
    <w:rsid w:val="00DA3536"/>
    <w:rsid w:val="00DA76AF"/>
    <w:rsid w:val="00DB002C"/>
    <w:rsid w:val="00DB0EA3"/>
    <w:rsid w:val="00DB1057"/>
    <w:rsid w:val="00DB14D8"/>
    <w:rsid w:val="00DB15AC"/>
    <w:rsid w:val="00DB169F"/>
    <w:rsid w:val="00DB1956"/>
    <w:rsid w:val="00DB1D86"/>
    <w:rsid w:val="00DB3BFB"/>
    <w:rsid w:val="00DB3D0F"/>
    <w:rsid w:val="00DB4DA6"/>
    <w:rsid w:val="00DB78CB"/>
    <w:rsid w:val="00DB7E34"/>
    <w:rsid w:val="00DC0428"/>
    <w:rsid w:val="00DC0CA5"/>
    <w:rsid w:val="00DC11E0"/>
    <w:rsid w:val="00DC280B"/>
    <w:rsid w:val="00DC545F"/>
    <w:rsid w:val="00DC5E45"/>
    <w:rsid w:val="00DC6B60"/>
    <w:rsid w:val="00DC7D35"/>
    <w:rsid w:val="00DD0606"/>
    <w:rsid w:val="00DD41FF"/>
    <w:rsid w:val="00DD53BF"/>
    <w:rsid w:val="00DD6C66"/>
    <w:rsid w:val="00DD6E16"/>
    <w:rsid w:val="00DE0B88"/>
    <w:rsid w:val="00DE3606"/>
    <w:rsid w:val="00DE5F60"/>
    <w:rsid w:val="00DE771C"/>
    <w:rsid w:val="00DF1893"/>
    <w:rsid w:val="00DF25E1"/>
    <w:rsid w:val="00DF3135"/>
    <w:rsid w:val="00DF337A"/>
    <w:rsid w:val="00DF36E0"/>
    <w:rsid w:val="00DF39FC"/>
    <w:rsid w:val="00DF3F37"/>
    <w:rsid w:val="00DF4588"/>
    <w:rsid w:val="00DF471D"/>
    <w:rsid w:val="00DF4903"/>
    <w:rsid w:val="00DF4C35"/>
    <w:rsid w:val="00DF503A"/>
    <w:rsid w:val="00DF6927"/>
    <w:rsid w:val="00E01D72"/>
    <w:rsid w:val="00E02916"/>
    <w:rsid w:val="00E02EB7"/>
    <w:rsid w:val="00E03329"/>
    <w:rsid w:val="00E037E0"/>
    <w:rsid w:val="00E03EA9"/>
    <w:rsid w:val="00E04301"/>
    <w:rsid w:val="00E0457A"/>
    <w:rsid w:val="00E04AA6"/>
    <w:rsid w:val="00E054A3"/>
    <w:rsid w:val="00E05DC2"/>
    <w:rsid w:val="00E0603F"/>
    <w:rsid w:val="00E060AA"/>
    <w:rsid w:val="00E061C8"/>
    <w:rsid w:val="00E06FFF"/>
    <w:rsid w:val="00E1064A"/>
    <w:rsid w:val="00E11326"/>
    <w:rsid w:val="00E13761"/>
    <w:rsid w:val="00E14001"/>
    <w:rsid w:val="00E1612E"/>
    <w:rsid w:val="00E167CE"/>
    <w:rsid w:val="00E16F3D"/>
    <w:rsid w:val="00E1717F"/>
    <w:rsid w:val="00E200B9"/>
    <w:rsid w:val="00E21DB5"/>
    <w:rsid w:val="00E2310A"/>
    <w:rsid w:val="00E23134"/>
    <w:rsid w:val="00E23636"/>
    <w:rsid w:val="00E2382C"/>
    <w:rsid w:val="00E23DB1"/>
    <w:rsid w:val="00E3246B"/>
    <w:rsid w:val="00E3247B"/>
    <w:rsid w:val="00E33BD7"/>
    <w:rsid w:val="00E34B5C"/>
    <w:rsid w:val="00E4340C"/>
    <w:rsid w:val="00E43DE5"/>
    <w:rsid w:val="00E45ACD"/>
    <w:rsid w:val="00E465B3"/>
    <w:rsid w:val="00E47BEF"/>
    <w:rsid w:val="00E51E21"/>
    <w:rsid w:val="00E52694"/>
    <w:rsid w:val="00E53894"/>
    <w:rsid w:val="00E53ED1"/>
    <w:rsid w:val="00E5750F"/>
    <w:rsid w:val="00E60947"/>
    <w:rsid w:val="00E6234F"/>
    <w:rsid w:val="00E6320C"/>
    <w:rsid w:val="00E64F69"/>
    <w:rsid w:val="00E64F9B"/>
    <w:rsid w:val="00E654F3"/>
    <w:rsid w:val="00E65501"/>
    <w:rsid w:val="00E66ADC"/>
    <w:rsid w:val="00E72219"/>
    <w:rsid w:val="00E73DFD"/>
    <w:rsid w:val="00E769D9"/>
    <w:rsid w:val="00E80394"/>
    <w:rsid w:val="00E80D31"/>
    <w:rsid w:val="00E80ED6"/>
    <w:rsid w:val="00E8113C"/>
    <w:rsid w:val="00E82E5C"/>
    <w:rsid w:val="00E83114"/>
    <w:rsid w:val="00E837D0"/>
    <w:rsid w:val="00E84025"/>
    <w:rsid w:val="00E853BD"/>
    <w:rsid w:val="00E859E6"/>
    <w:rsid w:val="00E85DAA"/>
    <w:rsid w:val="00E918D9"/>
    <w:rsid w:val="00E922D4"/>
    <w:rsid w:val="00E93186"/>
    <w:rsid w:val="00E937F1"/>
    <w:rsid w:val="00E95583"/>
    <w:rsid w:val="00E96067"/>
    <w:rsid w:val="00E96E20"/>
    <w:rsid w:val="00EA25B3"/>
    <w:rsid w:val="00EA2B3F"/>
    <w:rsid w:val="00EA2B40"/>
    <w:rsid w:val="00EA3F8B"/>
    <w:rsid w:val="00EA426E"/>
    <w:rsid w:val="00EA4300"/>
    <w:rsid w:val="00EA5D1D"/>
    <w:rsid w:val="00EA6095"/>
    <w:rsid w:val="00EA6C22"/>
    <w:rsid w:val="00EB0516"/>
    <w:rsid w:val="00EB0588"/>
    <w:rsid w:val="00EB1B3F"/>
    <w:rsid w:val="00EB4267"/>
    <w:rsid w:val="00EB4E09"/>
    <w:rsid w:val="00EC0732"/>
    <w:rsid w:val="00EC181B"/>
    <w:rsid w:val="00EC1F4D"/>
    <w:rsid w:val="00EC27E7"/>
    <w:rsid w:val="00EC39BC"/>
    <w:rsid w:val="00EC3FA9"/>
    <w:rsid w:val="00EC5D22"/>
    <w:rsid w:val="00EC686B"/>
    <w:rsid w:val="00EC6B98"/>
    <w:rsid w:val="00EC7514"/>
    <w:rsid w:val="00ED0040"/>
    <w:rsid w:val="00ED44B8"/>
    <w:rsid w:val="00ED4B5F"/>
    <w:rsid w:val="00ED5280"/>
    <w:rsid w:val="00ED53C7"/>
    <w:rsid w:val="00ED6213"/>
    <w:rsid w:val="00EE16E2"/>
    <w:rsid w:val="00EE1B49"/>
    <w:rsid w:val="00EE1D4F"/>
    <w:rsid w:val="00EE256F"/>
    <w:rsid w:val="00EE3644"/>
    <w:rsid w:val="00EE5B70"/>
    <w:rsid w:val="00EE5CB0"/>
    <w:rsid w:val="00EE69B8"/>
    <w:rsid w:val="00EF0925"/>
    <w:rsid w:val="00EF1C7A"/>
    <w:rsid w:val="00EF2B0C"/>
    <w:rsid w:val="00EF310A"/>
    <w:rsid w:val="00EF3546"/>
    <w:rsid w:val="00EF3D89"/>
    <w:rsid w:val="00EF3FD6"/>
    <w:rsid w:val="00EF4CE2"/>
    <w:rsid w:val="00EF5ED7"/>
    <w:rsid w:val="00EF6804"/>
    <w:rsid w:val="00EF7856"/>
    <w:rsid w:val="00F0232F"/>
    <w:rsid w:val="00F02CB2"/>
    <w:rsid w:val="00F04668"/>
    <w:rsid w:val="00F04C00"/>
    <w:rsid w:val="00F06BB4"/>
    <w:rsid w:val="00F07DC6"/>
    <w:rsid w:val="00F100D4"/>
    <w:rsid w:val="00F118E6"/>
    <w:rsid w:val="00F13174"/>
    <w:rsid w:val="00F131D1"/>
    <w:rsid w:val="00F13387"/>
    <w:rsid w:val="00F1480B"/>
    <w:rsid w:val="00F15BDF"/>
    <w:rsid w:val="00F15FF1"/>
    <w:rsid w:val="00F17396"/>
    <w:rsid w:val="00F17790"/>
    <w:rsid w:val="00F22394"/>
    <w:rsid w:val="00F254BC"/>
    <w:rsid w:val="00F25B7B"/>
    <w:rsid w:val="00F2610F"/>
    <w:rsid w:val="00F263DE"/>
    <w:rsid w:val="00F2778F"/>
    <w:rsid w:val="00F301CB"/>
    <w:rsid w:val="00F31C90"/>
    <w:rsid w:val="00F329F5"/>
    <w:rsid w:val="00F336F2"/>
    <w:rsid w:val="00F3610A"/>
    <w:rsid w:val="00F364D2"/>
    <w:rsid w:val="00F4096B"/>
    <w:rsid w:val="00F41420"/>
    <w:rsid w:val="00F41792"/>
    <w:rsid w:val="00F433B8"/>
    <w:rsid w:val="00F43BF2"/>
    <w:rsid w:val="00F461B4"/>
    <w:rsid w:val="00F46501"/>
    <w:rsid w:val="00F508EC"/>
    <w:rsid w:val="00F50B2F"/>
    <w:rsid w:val="00F517B9"/>
    <w:rsid w:val="00F51CB3"/>
    <w:rsid w:val="00F52B0B"/>
    <w:rsid w:val="00F53B74"/>
    <w:rsid w:val="00F54B80"/>
    <w:rsid w:val="00F55F74"/>
    <w:rsid w:val="00F566D6"/>
    <w:rsid w:val="00F56F29"/>
    <w:rsid w:val="00F57A30"/>
    <w:rsid w:val="00F603CE"/>
    <w:rsid w:val="00F60A3B"/>
    <w:rsid w:val="00F62D46"/>
    <w:rsid w:val="00F64E12"/>
    <w:rsid w:val="00F677C7"/>
    <w:rsid w:val="00F72832"/>
    <w:rsid w:val="00F737A4"/>
    <w:rsid w:val="00F754FA"/>
    <w:rsid w:val="00F77A2F"/>
    <w:rsid w:val="00F77C10"/>
    <w:rsid w:val="00F819A9"/>
    <w:rsid w:val="00F83836"/>
    <w:rsid w:val="00F83ADD"/>
    <w:rsid w:val="00F858BE"/>
    <w:rsid w:val="00F86663"/>
    <w:rsid w:val="00F866A6"/>
    <w:rsid w:val="00F90CF6"/>
    <w:rsid w:val="00F9155E"/>
    <w:rsid w:val="00F93F48"/>
    <w:rsid w:val="00FA0669"/>
    <w:rsid w:val="00FA2772"/>
    <w:rsid w:val="00FA468E"/>
    <w:rsid w:val="00FA71F2"/>
    <w:rsid w:val="00FA71F8"/>
    <w:rsid w:val="00FA79F8"/>
    <w:rsid w:val="00FA7A5E"/>
    <w:rsid w:val="00FB0EAE"/>
    <w:rsid w:val="00FB12B0"/>
    <w:rsid w:val="00FB37ED"/>
    <w:rsid w:val="00FB455A"/>
    <w:rsid w:val="00FB47E1"/>
    <w:rsid w:val="00FB57BC"/>
    <w:rsid w:val="00FB5E48"/>
    <w:rsid w:val="00FB779E"/>
    <w:rsid w:val="00FC26DD"/>
    <w:rsid w:val="00FC2CB4"/>
    <w:rsid w:val="00FC3B3D"/>
    <w:rsid w:val="00FC78AF"/>
    <w:rsid w:val="00FD0112"/>
    <w:rsid w:val="00FD21C7"/>
    <w:rsid w:val="00FD2EAA"/>
    <w:rsid w:val="00FD3AFB"/>
    <w:rsid w:val="00FD4F07"/>
    <w:rsid w:val="00FD5DAE"/>
    <w:rsid w:val="00FD6232"/>
    <w:rsid w:val="00FD7AF5"/>
    <w:rsid w:val="00FE20D9"/>
    <w:rsid w:val="00FE24D6"/>
    <w:rsid w:val="00FE2C60"/>
    <w:rsid w:val="00FE612C"/>
    <w:rsid w:val="00FF1379"/>
    <w:rsid w:val="00FF2671"/>
    <w:rsid w:val="00FF27B9"/>
    <w:rsid w:val="00FF2C72"/>
    <w:rsid w:val="00FF2FD9"/>
    <w:rsid w:val="00FF3FA5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7DC06398-72AE-4498-966C-FF28D4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26598"/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00F5B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zoqTNQgVgH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MTUwOGEwOGUtYmI2NS00ZDc4LWFkMjctMmNkNGVmZWM4MGFi%40thread.v2/0?context=%7b%22Tid%22%3a%22eb45f0fe-1d5e-4158-b768-7f16522faec7%22%2c%22Oid%22%3a%22674094bb-114e-413e-a62b-c7798923df79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4148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5</cp:revision>
  <dcterms:created xsi:type="dcterms:W3CDTF">2022-02-01T16:54:00Z</dcterms:created>
  <dcterms:modified xsi:type="dcterms:W3CDTF">2022-02-24T15:23:00Z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